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C79135" w14:textId="03887B3A" w:rsidR="00D34D36" w:rsidRPr="00AA145F" w:rsidRDefault="00D34D36" w:rsidP="005E0D80">
      <w:pPr>
        <w:jc w:val="center"/>
        <w:rPr>
          <w:rFonts w:ascii="Arial Narrow" w:hAnsi="Arial Narrow" w:cs="Arial"/>
          <w:b/>
          <w:sz w:val="22"/>
          <w:szCs w:val="22"/>
          <w:lang w:val="es-ES"/>
        </w:rPr>
      </w:pPr>
      <w:r w:rsidRPr="00AA145F">
        <w:rPr>
          <w:rFonts w:ascii="Arial Narrow" w:hAnsi="Arial Narrow" w:cs="Arial"/>
          <w:b/>
          <w:sz w:val="22"/>
          <w:szCs w:val="22"/>
          <w:lang w:val="es-ES"/>
        </w:rPr>
        <w:t xml:space="preserve">ALCALDÍA LOCAL DE </w:t>
      </w:r>
      <w:r w:rsidR="0031250D">
        <w:rPr>
          <w:rFonts w:ascii="Arial Narrow" w:hAnsi="Arial Narrow" w:cs="Arial"/>
          <w:b/>
          <w:sz w:val="22"/>
          <w:szCs w:val="22"/>
          <w:lang w:val="es-ES"/>
        </w:rPr>
        <w:t>LA CANDELARIA</w:t>
      </w:r>
    </w:p>
    <w:p w14:paraId="351A7ACB" w14:textId="6AD1012C" w:rsidR="00D34D36" w:rsidRPr="00AA145F" w:rsidRDefault="00D34D36" w:rsidP="00D34D36">
      <w:pPr>
        <w:jc w:val="center"/>
        <w:rPr>
          <w:rFonts w:ascii="Arial Narrow" w:eastAsia="Arial Narrow" w:hAnsi="Arial Narrow" w:cs="Arial"/>
          <w:b/>
          <w:sz w:val="22"/>
          <w:szCs w:val="22"/>
          <w:lang w:val="es-ES"/>
        </w:rPr>
      </w:pPr>
      <w:r w:rsidRPr="00AA145F">
        <w:rPr>
          <w:rFonts w:ascii="Arial Narrow" w:hAnsi="Arial Narrow" w:cs="Arial"/>
          <w:b/>
          <w:sz w:val="22"/>
          <w:szCs w:val="22"/>
          <w:lang w:val="es-ES"/>
        </w:rPr>
        <w:t xml:space="preserve">PROCESO </w:t>
      </w:r>
      <w:r w:rsidR="002802A5">
        <w:rPr>
          <w:rFonts w:ascii="Arial Narrow" w:hAnsi="Arial Narrow" w:cs="Arial"/>
          <w:b/>
          <w:sz w:val="22"/>
          <w:szCs w:val="22"/>
          <w:lang w:val="es-ES"/>
        </w:rPr>
        <w:t>LICITACION PUBLICA</w:t>
      </w:r>
    </w:p>
    <w:p w14:paraId="333008EE" w14:textId="3378F435" w:rsidR="0072697C" w:rsidRDefault="00252428" w:rsidP="0072697C">
      <w:pPr>
        <w:pStyle w:val="Normal1"/>
        <w:jc w:val="center"/>
        <w:rPr>
          <w:rFonts w:ascii="Arial Narrow" w:eastAsia="Arial" w:hAnsi="Arial Narrow"/>
          <w:b/>
          <w:color w:val="00000A"/>
          <w:sz w:val="22"/>
          <w:szCs w:val="22"/>
          <w:lang w:eastAsia="es-ES"/>
        </w:rPr>
      </w:pPr>
      <w:r w:rsidRPr="00252428">
        <w:rPr>
          <w:rFonts w:ascii="Arial Narrow" w:eastAsia="Arial" w:hAnsi="Arial Narrow"/>
          <w:b/>
          <w:color w:val="00000A"/>
          <w:sz w:val="22"/>
          <w:szCs w:val="22"/>
          <w:lang w:eastAsia="es-ES"/>
        </w:rPr>
        <w:t>FDL</w:t>
      </w:r>
      <w:r w:rsidR="0031250D">
        <w:rPr>
          <w:rFonts w:ascii="Arial Narrow" w:eastAsia="Arial" w:hAnsi="Arial Narrow"/>
          <w:b/>
          <w:color w:val="00000A"/>
          <w:sz w:val="22"/>
          <w:szCs w:val="22"/>
          <w:lang w:eastAsia="es-ES"/>
        </w:rPr>
        <w:t>C</w:t>
      </w:r>
      <w:r w:rsidRPr="00252428">
        <w:rPr>
          <w:rFonts w:ascii="Arial Narrow" w:eastAsia="Arial" w:hAnsi="Arial Narrow"/>
          <w:b/>
          <w:color w:val="00000A"/>
          <w:sz w:val="22"/>
          <w:szCs w:val="22"/>
          <w:lang w:eastAsia="es-ES"/>
        </w:rPr>
        <w:t>-LP-00</w:t>
      </w:r>
      <w:r w:rsidR="008E3C23">
        <w:rPr>
          <w:rFonts w:ascii="Arial Narrow" w:eastAsia="Arial" w:hAnsi="Arial Narrow"/>
          <w:b/>
          <w:color w:val="00000A"/>
          <w:sz w:val="22"/>
          <w:szCs w:val="22"/>
          <w:lang w:eastAsia="es-ES"/>
        </w:rPr>
        <w:t>7</w:t>
      </w:r>
      <w:r w:rsidRPr="00252428">
        <w:rPr>
          <w:rFonts w:ascii="Arial Narrow" w:eastAsia="Arial" w:hAnsi="Arial Narrow"/>
          <w:b/>
          <w:color w:val="00000A"/>
          <w:sz w:val="22"/>
          <w:szCs w:val="22"/>
          <w:lang w:eastAsia="es-ES"/>
        </w:rPr>
        <w:t>-202</w:t>
      </w:r>
      <w:r w:rsidR="008E3C23">
        <w:rPr>
          <w:rFonts w:ascii="Arial Narrow" w:eastAsia="Arial" w:hAnsi="Arial Narrow"/>
          <w:b/>
          <w:color w:val="00000A"/>
          <w:sz w:val="22"/>
          <w:szCs w:val="22"/>
          <w:lang w:eastAsia="es-ES"/>
        </w:rPr>
        <w:t>6</w:t>
      </w:r>
    </w:p>
    <w:p w14:paraId="1A39A659" w14:textId="77777777" w:rsidR="00791413" w:rsidRDefault="00791413" w:rsidP="0072697C">
      <w:pPr>
        <w:pStyle w:val="Normal1"/>
        <w:jc w:val="center"/>
        <w:rPr>
          <w:rFonts w:ascii="Arial Narrow" w:hAnsi="Arial Narrow"/>
          <w:b/>
          <w:bCs/>
          <w:color w:val="800000"/>
          <w:sz w:val="22"/>
          <w:szCs w:val="22"/>
        </w:rPr>
      </w:pPr>
    </w:p>
    <w:p w14:paraId="20079B5F" w14:textId="249EB312" w:rsidR="00D34D36" w:rsidRPr="00AA145F" w:rsidRDefault="00D34D36" w:rsidP="00D34D36">
      <w:pPr>
        <w:pStyle w:val="Normal1"/>
        <w:jc w:val="center"/>
        <w:rPr>
          <w:rFonts w:ascii="Arial Narrow" w:hAnsi="Arial Narrow"/>
          <w:color w:val="auto"/>
          <w:sz w:val="22"/>
          <w:szCs w:val="22"/>
        </w:rPr>
      </w:pPr>
      <w:r w:rsidRPr="00AA145F">
        <w:rPr>
          <w:rFonts w:ascii="Arial Narrow" w:hAnsi="Arial Narrow"/>
          <w:b/>
          <w:bCs/>
          <w:color w:val="auto"/>
          <w:sz w:val="22"/>
          <w:szCs w:val="22"/>
        </w:rPr>
        <w:t xml:space="preserve">OBSERVACIONES Y RESPUESTAS </w:t>
      </w:r>
      <w:r w:rsidR="008E3C23">
        <w:rPr>
          <w:rFonts w:ascii="Arial Narrow" w:hAnsi="Arial Narrow"/>
          <w:b/>
          <w:bCs/>
          <w:color w:val="auto"/>
          <w:sz w:val="22"/>
          <w:szCs w:val="22"/>
        </w:rPr>
        <w:t>A</w:t>
      </w:r>
      <w:r w:rsidR="00FE3CBB">
        <w:rPr>
          <w:rFonts w:ascii="Arial Narrow" w:hAnsi="Arial Narrow"/>
          <w:b/>
          <w:bCs/>
          <w:color w:val="auto"/>
          <w:sz w:val="22"/>
          <w:szCs w:val="22"/>
        </w:rPr>
        <w:t xml:space="preserve">L </w:t>
      </w:r>
      <w:r w:rsidR="008E3C23">
        <w:rPr>
          <w:rFonts w:ascii="Arial Narrow" w:hAnsi="Arial Narrow"/>
          <w:b/>
          <w:bCs/>
          <w:color w:val="auto"/>
          <w:sz w:val="22"/>
          <w:szCs w:val="22"/>
        </w:rPr>
        <w:t>PLIEGO DE CONDICIONES</w:t>
      </w:r>
    </w:p>
    <w:p w14:paraId="10750281" w14:textId="77777777" w:rsidR="00FD7CB8" w:rsidRDefault="00FD7CB8" w:rsidP="00D34D36">
      <w:pPr>
        <w:suppressAutoHyphens w:val="0"/>
        <w:autoSpaceDE w:val="0"/>
        <w:jc w:val="both"/>
        <w:rPr>
          <w:rFonts w:ascii="Arial Narrow" w:hAnsi="Arial Narrow"/>
          <w:b/>
          <w:sz w:val="22"/>
          <w:szCs w:val="22"/>
        </w:rPr>
      </w:pPr>
    </w:p>
    <w:p w14:paraId="5DA01BF9" w14:textId="4D9771C9" w:rsidR="008E3C23" w:rsidRPr="008E3C23" w:rsidRDefault="00D34D36" w:rsidP="008E3C23">
      <w:pPr>
        <w:jc w:val="both"/>
        <w:rPr>
          <w:rFonts w:ascii="Arial Narrow" w:hAnsi="Arial Narrow" w:cs="Arial"/>
          <w:b/>
          <w:color w:val="000000"/>
          <w:kern w:val="0"/>
          <w:sz w:val="22"/>
          <w:szCs w:val="22"/>
          <w:lang w:val="es-ES" w:eastAsia="es-CO"/>
        </w:rPr>
      </w:pPr>
      <w:r w:rsidRPr="00AA145F">
        <w:rPr>
          <w:rFonts w:ascii="Arial Narrow" w:hAnsi="Arial Narrow"/>
          <w:b/>
          <w:sz w:val="22"/>
          <w:szCs w:val="22"/>
        </w:rPr>
        <w:t>OBJETO:</w:t>
      </w:r>
      <w:r w:rsidRPr="00AA145F">
        <w:rPr>
          <w:rFonts w:ascii="Arial Narrow" w:hAnsi="Arial Narrow"/>
          <w:b/>
          <w:sz w:val="22"/>
          <w:szCs w:val="22"/>
          <w:lang w:val="es-ES"/>
        </w:rPr>
        <w:t xml:space="preserve"> </w:t>
      </w:r>
      <w:r w:rsidR="008E3C23">
        <w:rPr>
          <w:rFonts w:ascii="Arial Narrow" w:hAnsi="Arial Narrow"/>
          <w:b/>
          <w:sz w:val="22"/>
          <w:szCs w:val="22"/>
          <w:lang w:val="es-ES"/>
        </w:rPr>
        <w:t>“</w:t>
      </w:r>
      <w:r w:rsidR="008E3C23" w:rsidRPr="008E3C23">
        <w:rPr>
          <w:rFonts w:ascii="Arial Narrow" w:hAnsi="Arial Narrow" w:cs="Arial"/>
          <w:b/>
          <w:color w:val="000000"/>
          <w:kern w:val="0"/>
          <w:sz w:val="22"/>
          <w:szCs w:val="22"/>
          <w:lang w:val="es-ES" w:eastAsia="es-CO"/>
        </w:rPr>
        <w:t>EJECUTAR POR EL SISTEMA DE PRECIOS UNITARIOS FIJOS Y A MONTO AGOTABLE, EL DIAGNOSTICO, LAS OBRAS DE CONSERVACIÓN Y ACCIONES DE MOVILIDAD DE LA MALLA VIAL URBANA LOCAL E INTERMEDIA Y SU ESPACIO PUBLICO ASOCIADO, DE LA LOCALIDAD DE CANDELARIA EN BOGOTA D.C. VIGENCIA 2026</w:t>
      </w:r>
      <w:r w:rsidR="008E3C23">
        <w:rPr>
          <w:rFonts w:ascii="Arial Narrow" w:hAnsi="Arial Narrow" w:cs="Arial"/>
          <w:b/>
          <w:color w:val="000000"/>
          <w:kern w:val="0"/>
          <w:sz w:val="22"/>
          <w:szCs w:val="22"/>
          <w:lang w:val="es-ES" w:eastAsia="es-CO"/>
        </w:rPr>
        <w:t>”</w:t>
      </w:r>
    </w:p>
    <w:p w14:paraId="02E6798D" w14:textId="77777777" w:rsidR="00FD7CB8" w:rsidRPr="002B5DF4" w:rsidRDefault="00FD7CB8" w:rsidP="002B5DF4">
      <w:pPr>
        <w:pStyle w:val="Default"/>
        <w:jc w:val="both"/>
        <w:rPr>
          <w:rFonts w:ascii="Arial Narrow" w:hAnsi="Arial Narrow"/>
          <w:b/>
          <w:sz w:val="22"/>
          <w:szCs w:val="22"/>
          <w:lang w:val="es-ES"/>
        </w:rPr>
      </w:pPr>
    </w:p>
    <w:p w14:paraId="6C4F5B29" w14:textId="4613615F" w:rsidR="005F35F9" w:rsidRPr="00770EB3" w:rsidRDefault="005F35F9" w:rsidP="00770EB3">
      <w:pPr>
        <w:shd w:val="clear" w:color="auto" w:fill="FFFFFF"/>
        <w:jc w:val="both"/>
        <w:rPr>
          <w:rFonts w:ascii="Arial Narrow" w:hAnsi="Arial Narrow"/>
          <w:b/>
          <w:color w:val="auto"/>
          <w:kern w:val="0"/>
          <w:sz w:val="22"/>
          <w:szCs w:val="22"/>
          <w:lang w:eastAsia="en-US"/>
        </w:rPr>
      </w:pPr>
      <w:r w:rsidRPr="009F2D83">
        <w:rPr>
          <w:rFonts w:ascii="Arial Narrow" w:hAnsi="Arial Narrow"/>
          <w:b/>
          <w:sz w:val="22"/>
          <w:szCs w:val="22"/>
        </w:rPr>
        <w:t>OBSERVANTE</w:t>
      </w:r>
      <w:r>
        <w:rPr>
          <w:rFonts w:ascii="Arial Narrow" w:hAnsi="Arial Narrow"/>
          <w:b/>
          <w:sz w:val="22"/>
          <w:szCs w:val="22"/>
        </w:rPr>
        <w:t xml:space="preserve"> 1</w:t>
      </w:r>
    </w:p>
    <w:p w14:paraId="2E87887C" w14:textId="77777777" w:rsidR="00FD7CB8" w:rsidRPr="009F2D83" w:rsidRDefault="00FD7CB8" w:rsidP="005F35F9">
      <w:pPr>
        <w:shd w:val="clear" w:color="auto" w:fill="FFFFFF"/>
        <w:rPr>
          <w:rFonts w:ascii="Arial Narrow" w:hAnsi="Arial Narrow" w:cs="Arial"/>
          <w:b/>
          <w:sz w:val="22"/>
          <w:szCs w:val="22"/>
        </w:rPr>
      </w:pPr>
    </w:p>
    <w:p w14:paraId="3B6913E1" w14:textId="58690F2D" w:rsidR="005F35F9" w:rsidRPr="00A855BD" w:rsidRDefault="0061700F" w:rsidP="005F35F9">
      <w:pPr>
        <w:pBdr>
          <w:top w:val="single" w:sz="4" w:space="1" w:color="auto"/>
          <w:left w:val="single" w:sz="4" w:space="1" w:color="auto"/>
          <w:bottom w:val="single" w:sz="4" w:space="1" w:color="auto"/>
          <w:right w:val="single" w:sz="4" w:space="4" w:color="auto"/>
        </w:pBdr>
        <w:shd w:val="clear" w:color="auto" w:fill="F2F2F2" w:themeFill="background1" w:themeFillShade="F2"/>
        <w:jc w:val="both"/>
        <w:rPr>
          <w:rFonts w:ascii="Arial Narrow" w:hAnsi="Arial Narrow"/>
          <w:b/>
          <w:sz w:val="22"/>
          <w:szCs w:val="22"/>
          <w:u w:val="single"/>
        </w:rPr>
      </w:pPr>
      <w:r w:rsidRPr="0061700F">
        <w:rPr>
          <w:rFonts w:ascii="Arial Narrow" w:hAnsi="Arial Narrow"/>
          <w:sz w:val="22"/>
          <w:szCs w:val="22"/>
        </w:rPr>
        <w:t>RODRIGO BELTRAN</w:t>
      </w:r>
    </w:p>
    <w:p w14:paraId="2AE2EC23" w14:textId="77777777" w:rsidR="00FD7CB8" w:rsidRPr="00A855BD" w:rsidRDefault="00FD7CB8" w:rsidP="005F35F9">
      <w:pPr>
        <w:jc w:val="both"/>
        <w:rPr>
          <w:rFonts w:ascii="Arial Narrow" w:hAnsi="Arial Narrow"/>
          <w:b/>
          <w:color w:val="000000" w:themeColor="text1"/>
          <w:sz w:val="22"/>
          <w:szCs w:val="22"/>
          <w:u w:val="single"/>
        </w:rPr>
      </w:pPr>
    </w:p>
    <w:p w14:paraId="6F227CE8" w14:textId="41463071" w:rsidR="002833C1" w:rsidRPr="00067769" w:rsidRDefault="005F35F9" w:rsidP="002833C1">
      <w:pPr>
        <w:pStyle w:val="Prrafodelista"/>
        <w:numPr>
          <w:ilvl w:val="0"/>
          <w:numId w:val="12"/>
        </w:numPr>
        <w:jc w:val="both"/>
        <w:rPr>
          <w:rFonts w:ascii="Arial Narrow" w:hAnsi="Arial Narrow"/>
          <w:bCs/>
          <w:color w:val="000000" w:themeColor="text1"/>
        </w:rPr>
      </w:pPr>
      <w:r w:rsidRPr="00067769">
        <w:rPr>
          <w:rFonts w:ascii="Arial Narrow" w:hAnsi="Arial Narrow"/>
          <w:bCs/>
          <w:color w:val="000000" w:themeColor="text1"/>
        </w:rPr>
        <w:t>OBSERVACIÓN 1</w:t>
      </w:r>
    </w:p>
    <w:p w14:paraId="6CB01FB6" w14:textId="77777777" w:rsidR="00B1410C" w:rsidRPr="0031250D" w:rsidRDefault="002833C1" w:rsidP="00227F77">
      <w:pPr>
        <w:spacing w:after="5" w:line="238" w:lineRule="auto"/>
        <w:ind w:left="680" w:right="119"/>
        <w:jc w:val="both"/>
        <w:rPr>
          <w:rFonts w:ascii="Arial Narrow" w:eastAsiaTheme="majorEastAsia" w:hAnsi="Arial Narrow" w:cstheme="majorBidi"/>
          <w:i/>
        </w:rPr>
      </w:pPr>
      <w:bookmarkStart w:id="0" w:name="_Hlk143265955"/>
      <w:r w:rsidRPr="0031250D">
        <w:rPr>
          <w:rFonts w:ascii="Arial Narrow" w:eastAsiaTheme="majorEastAsia" w:hAnsi="Arial Narrow" w:cstheme="majorBidi"/>
          <w:i/>
        </w:rPr>
        <w:t>“(…)</w:t>
      </w:r>
    </w:p>
    <w:p w14:paraId="1C9B8D3A" w14:textId="4C381C56" w:rsidR="0061700F" w:rsidRDefault="0061700F" w:rsidP="00A70663">
      <w:pPr>
        <w:spacing w:after="5" w:line="238" w:lineRule="auto"/>
        <w:ind w:left="680" w:right="119"/>
        <w:jc w:val="both"/>
        <w:rPr>
          <w:rFonts w:ascii="Arial Narrow" w:eastAsiaTheme="majorEastAsia" w:hAnsi="Arial Narrow" w:cstheme="majorBidi"/>
          <w:i/>
        </w:rPr>
      </w:pPr>
      <w:r w:rsidRPr="0061700F">
        <w:rPr>
          <w:rFonts w:ascii="Arial Narrow" w:eastAsiaTheme="majorEastAsia" w:hAnsi="Arial Narrow" w:cstheme="majorBidi"/>
          <w:i/>
        </w:rPr>
        <w:t>Cordial saludo, por medio de la presente me permito solicitarle a la entidad aclarar de forma explícita, si el  formato de oferta económica publicado mediante adenda 2 es correcto, ya que la entidad público un saneamiento de vicio y una adenda 3 con información económica, la cual varia en precios unitarios con la información del formato de presupuesto oficial, lo que genera  gran confusión para los oferentes; es necesario que la entidad se exprese con total  claridad, ya que de no hacerlo se está induciendo a los oferente a error en un aspecto fundamental como es la oferta económica.</w:t>
      </w:r>
    </w:p>
    <w:p w14:paraId="6F88383E" w14:textId="3AC116FC" w:rsidR="002833C1" w:rsidRPr="005E0D80" w:rsidRDefault="002833C1" w:rsidP="00A70663">
      <w:pPr>
        <w:spacing w:after="5" w:line="238" w:lineRule="auto"/>
        <w:ind w:left="680" w:right="119"/>
        <w:jc w:val="both"/>
        <w:rPr>
          <w:rFonts w:ascii="Arial Narrow" w:hAnsi="Arial Narrow"/>
          <w:i/>
          <w:iCs/>
          <w:sz w:val="22"/>
          <w:szCs w:val="22"/>
        </w:rPr>
      </w:pPr>
      <w:r w:rsidRPr="003621A1">
        <w:rPr>
          <w:rFonts w:ascii="Arial Narrow" w:eastAsiaTheme="majorEastAsia" w:hAnsi="Arial Narrow" w:cstheme="majorBidi"/>
          <w:i/>
        </w:rPr>
        <w:t>(…)”</w:t>
      </w:r>
    </w:p>
    <w:bookmarkEnd w:id="0"/>
    <w:p w14:paraId="213F5684" w14:textId="77777777" w:rsidR="008E3DBB" w:rsidRDefault="008E3DBB" w:rsidP="00FE3CBB">
      <w:pPr>
        <w:jc w:val="both"/>
        <w:rPr>
          <w:rFonts w:ascii="Arial Narrow" w:hAnsi="Arial Narrow"/>
          <w:i/>
          <w:sz w:val="22"/>
          <w:szCs w:val="22"/>
        </w:rPr>
      </w:pPr>
    </w:p>
    <w:p w14:paraId="255BB293" w14:textId="77777777" w:rsidR="00FE3CBB" w:rsidRDefault="00FE3CBB" w:rsidP="00FE3CBB">
      <w:pPr>
        <w:suppressAutoHyphens w:val="0"/>
        <w:autoSpaceDE w:val="0"/>
        <w:jc w:val="both"/>
        <w:rPr>
          <w:rFonts w:ascii="Arial Narrow" w:hAnsi="Arial Narrow"/>
          <w:b/>
          <w:color w:val="auto"/>
          <w:sz w:val="22"/>
          <w:szCs w:val="22"/>
          <w:u w:val="single"/>
        </w:rPr>
      </w:pPr>
      <w:r w:rsidRPr="00770EB3">
        <w:rPr>
          <w:rFonts w:ascii="Arial Narrow" w:hAnsi="Arial Narrow"/>
          <w:b/>
          <w:color w:val="auto"/>
          <w:sz w:val="22"/>
          <w:szCs w:val="22"/>
          <w:u w:val="single"/>
        </w:rPr>
        <w:t>RESPUESTA</w:t>
      </w:r>
    </w:p>
    <w:p w14:paraId="41B8CDBE" w14:textId="563B902B" w:rsidR="00B55777" w:rsidRPr="00A203DD" w:rsidRDefault="00B55777" w:rsidP="00B55777">
      <w:pPr>
        <w:jc w:val="both"/>
        <w:rPr>
          <w:rFonts w:ascii="Arial Narrow" w:hAnsi="Arial Narrow"/>
          <w:b/>
          <w:color w:val="auto"/>
          <w:sz w:val="22"/>
          <w:szCs w:val="22"/>
          <w:u w:val="single"/>
        </w:rPr>
      </w:pPr>
      <w:r w:rsidRPr="00A203DD">
        <w:rPr>
          <w:rFonts w:ascii="Arial Narrow" w:hAnsi="Arial Narrow"/>
          <w:b/>
          <w:color w:val="auto"/>
          <w:sz w:val="22"/>
          <w:szCs w:val="22"/>
          <w:u w:val="single"/>
        </w:rPr>
        <w:t>En atención a la observación presentada, la entidad se permite informar que</w:t>
      </w:r>
      <w:r>
        <w:rPr>
          <w:rFonts w:ascii="Arial Narrow" w:hAnsi="Arial Narrow"/>
          <w:b/>
          <w:color w:val="auto"/>
          <w:sz w:val="22"/>
          <w:szCs w:val="22"/>
          <w:u w:val="single"/>
        </w:rPr>
        <w:t>,</w:t>
      </w:r>
      <w:r w:rsidR="00F25574">
        <w:rPr>
          <w:rFonts w:ascii="Arial Narrow" w:hAnsi="Arial Narrow"/>
          <w:b/>
          <w:color w:val="auto"/>
          <w:sz w:val="22"/>
          <w:szCs w:val="22"/>
          <w:u w:val="single"/>
        </w:rPr>
        <w:t xml:space="preserve"> </w:t>
      </w:r>
      <w:r>
        <w:rPr>
          <w:rFonts w:ascii="Arial Narrow" w:hAnsi="Arial Narrow"/>
          <w:b/>
          <w:color w:val="auto"/>
          <w:sz w:val="22"/>
          <w:szCs w:val="22"/>
          <w:u w:val="single"/>
        </w:rPr>
        <w:t xml:space="preserve">una vez revisada la misma, </w:t>
      </w:r>
      <w:r w:rsidRPr="00A203DD">
        <w:rPr>
          <w:rFonts w:ascii="Arial Narrow" w:hAnsi="Arial Narrow"/>
          <w:b/>
          <w:color w:val="auto"/>
          <w:sz w:val="22"/>
          <w:szCs w:val="22"/>
          <w:u w:val="single"/>
        </w:rPr>
        <w:t>se identificó una diferencia en algunos valores unitarios contenidos en el documento publicado mediante la Adenda No. 3, respecto de la información consignada en el formato de presupuesto oficial.</w:t>
      </w:r>
    </w:p>
    <w:p w14:paraId="69B9B801" w14:textId="77777777" w:rsidR="00B55777" w:rsidRPr="00A203DD" w:rsidRDefault="00B55777" w:rsidP="00B55777">
      <w:pPr>
        <w:jc w:val="both"/>
        <w:rPr>
          <w:rFonts w:ascii="Arial Narrow" w:hAnsi="Arial Narrow"/>
          <w:b/>
          <w:color w:val="auto"/>
          <w:sz w:val="22"/>
          <w:szCs w:val="22"/>
          <w:u w:val="single"/>
        </w:rPr>
      </w:pPr>
    </w:p>
    <w:p w14:paraId="14D4F13B" w14:textId="77777777" w:rsidR="00B55777" w:rsidRPr="00A203DD" w:rsidRDefault="00B55777" w:rsidP="00B55777">
      <w:pPr>
        <w:jc w:val="both"/>
        <w:rPr>
          <w:rFonts w:ascii="Arial Narrow" w:hAnsi="Arial Narrow"/>
          <w:b/>
          <w:color w:val="auto"/>
          <w:sz w:val="22"/>
          <w:szCs w:val="22"/>
          <w:u w:val="single"/>
        </w:rPr>
      </w:pPr>
      <w:r w:rsidRPr="00A203DD">
        <w:rPr>
          <w:rFonts w:ascii="Arial Narrow" w:hAnsi="Arial Narrow"/>
          <w:b/>
          <w:color w:val="auto"/>
          <w:sz w:val="22"/>
          <w:szCs w:val="22"/>
          <w:u w:val="single"/>
        </w:rPr>
        <w:t xml:space="preserve">En consecuencia, y con el fin de evitar interpretaciones erróneas o confusiones en la estructuración de las ofertas económicas por parte de los proponentes, </w:t>
      </w:r>
      <w:r w:rsidRPr="008944AB">
        <w:rPr>
          <w:rFonts w:ascii="Arial Narrow" w:hAnsi="Arial Narrow"/>
          <w:b/>
          <w:color w:val="auto"/>
          <w:sz w:val="22"/>
          <w:szCs w:val="22"/>
          <w:u w:val="single"/>
        </w:rPr>
        <w:t xml:space="preserve">la Entidad procederá a realizar </w:t>
      </w:r>
      <w:r>
        <w:rPr>
          <w:rFonts w:ascii="Arial Narrow" w:hAnsi="Arial Narrow"/>
          <w:b/>
          <w:color w:val="auto"/>
          <w:sz w:val="22"/>
          <w:szCs w:val="22"/>
          <w:u w:val="single"/>
        </w:rPr>
        <w:t>la aclaración correspondiente</w:t>
      </w:r>
      <w:r w:rsidRPr="008944AB">
        <w:rPr>
          <w:rFonts w:ascii="Arial Narrow" w:hAnsi="Arial Narrow"/>
          <w:b/>
          <w:color w:val="auto"/>
          <w:sz w:val="22"/>
          <w:szCs w:val="22"/>
          <w:u w:val="single"/>
        </w:rPr>
        <w:t xml:space="preserve"> de los precios unitarios del presupuesto oficial con base en la versión vigente del visor del IDU</w:t>
      </w:r>
      <w:r>
        <w:rPr>
          <w:rFonts w:ascii="Arial Narrow" w:hAnsi="Arial Narrow"/>
          <w:b/>
          <w:color w:val="auto"/>
          <w:sz w:val="22"/>
          <w:szCs w:val="22"/>
          <w:u w:val="single"/>
        </w:rPr>
        <w:t xml:space="preserve"> de fecha 29 de mayo de 2026 y del Formulario 1 publicado; nombrando el documento de la siguiente manera:</w:t>
      </w:r>
      <w:r w:rsidRPr="00A203DD">
        <w:rPr>
          <w:rFonts w:ascii="Arial Narrow" w:hAnsi="Arial Narrow"/>
          <w:b/>
          <w:color w:val="auto"/>
          <w:sz w:val="22"/>
          <w:szCs w:val="22"/>
          <w:u w:val="single"/>
        </w:rPr>
        <w:t xml:space="preserve"> “5. Presupuesto Malla Vial Candelaria 2026 MODIFICADO MEDIANTE ADENDA 4”.</w:t>
      </w:r>
    </w:p>
    <w:p w14:paraId="4837295E" w14:textId="77777777" w:rsidR="00B55777" w:rsidRPr="00A203DD" w:rsidRDefault="00B55777" w:rsidP="00B55777">
      <w:pPr>
        <w:jc w:val="both"/>
        <w:rPr>
          <w:rFonts w:ascii="Arial Narrow" w:hAnsi="Arial Narrow"/>
          <w:b/>
          <w:color w:val="auto"/>
          <w:sz w:val="22"/>
          <w:szCs w:val="22"/>
          <w:u w:val="single"/>
        </w:rPr>
      </w:pPr>
    </w:p>
    <w:p w14:paraId="073AD930" w14:textId="77777777" w:rsidR="00B55777" w:rsidRDefault="00B55777" w:rsidP="00B55777">
      <w:pPr>
        <w:jc w:val="both"/>
        <w:rPr>
          <w:rFonts w:ascii="Arial Narrow" w:hAnsi="Arial Narrow"/>
          <w:b/>
          <w:color w:val="auto"/>
          <w:sz w:val="22"/>
          <w:szCs w:val="22"/>
          <w:u w:val="single"/>
        </w:rPr>
      </w:pPr>
      <w:r w:rsidRPr="00A203DD">
        <w:rPr>
          <w:rFonts w:ascii="Arial Narrow" w:hAnsi="Arial Narrow"/>
          <w:b/>
          <w:color w:val="auto"/>
          <w:sz w:val="22"/>
          <w:szCs w:val="22"/>
          <w:u w:val="single"/>
        </w:rPr>
        <w:t>Lo anterior con el propósito de garantizar claridad, transparencia y uniformidad en la información económica del proceso para todos los oferentes.</w:t>
      </w:r>
    </w:p>
    <w:p w14:paraId="75FFC56D" w14:textId="77777777" w:rsidR="0061700F" w:rsidRDefault="0061700F" w:rsidP="00E70946">
      <w:pPr>
        <w:jc w:val="both"/>
        <w:rPr>
          <w:rFonts w:ascii="Arial Narrow" w:hAnsi="Arial Narrow"/>
          <w:b/>
          <w:color w:val="auto"/>
          <w:sz w:val="22"/>
          <w:szCs w:val="22"/>
          <w:u w:val="single"/>
        </w:rPr>
      </w:pPr>
    </w:p>
    <w:p w14:paraId="3E20D165" w14:textId="5F3CC784" w:rsidR="0061700F" w:rsidRPr="00770EB3" w:rsidRDefault="0061700F" w:rsidP="0061700F">
      <w:pPr>
        <w:shd w:val="clear" w:color="auto" w:fill="FFFFFF"/>
        <w:jc w:val="both"/>
        <w:rPr>
          <w:rFonts w:ascii="Arial Narrow" w:hAnsi="Arial Narrow"/>
          <w:b/>
          <w:color w:val="auto"/>
          <w:kern w:val="0"/>
          <w:sz w:val="22"/>
          <w:szCs w:val="22"/>
          <w:lang w:eastAsia="en-US"/>
        </w:rPr>
      </w:pPr>
      <w:r w:rsidRPr="009F2D83">
        <w:rPr>
          <w:rFonts w:ascii="Arial Narrow" w:hAnsi="Arial Narrow"/>
          <w:b/>
          <w:sz w:val="22"/>
          <w:szCs w:val="22"/>
        </w:rPr>
        <w:t>OBSERVANTE</w:t>
      </w:r>
      <w:r>
        <w:rPr>
          <w:rFonts w:ascii="Arial Narrow" w:hAnsi="Arial Narrow"/>
          <w:b/>
          <w:sz w:val="22"/>
          <w:szCs w:val="22"/>
        </w:rPr>
        <w:t xml:space="preserve"> 2</w:t>
      </w:r>
    </w:p>
    <w:p w14:paraId="0C0DD7B3" w14:textId="77777777" w:rsidR="0061700F" w:rsidRDefault="0061700F" w:rsidP="0061700F">
      <w:pPr>
        <w:shd w:val="clear" w:color="auto" w:fill="FFFFFF"/>
        <w:rPr>
          <w:rFonts w:ascii="Arial Narrow" w:hAnsi="Arial Narrow" w:cs="Arial"/>
          <w:b/>
          <w:sz w:val="22"/>
          <w:szCs w:val="22"/>
        </w:rPr>
      </w:pPr>
    </w:p>
    <w:p w14:paraId="712BDEAD" w14:textId="6E68DB21" w:rsidR="0061700F" w:rsidRPr="00A855BD" w:rsidRDefault="0061700F" w:rsidP="0061700F">
      <w:pPr>
        <w:pBdr>
          <w:top w:val="single" w:sz="4" w:space="1" w:color="auto"/>
          <w:left w:val="single" w:sz="4" w:space="1" w:color="auto"/>
          <w:bottom w:val="single" w:sz="4" w:space="1" w:color="auto"/>
          <w:right w:val="single" w:sz="4" w:space="4" w:color="auto"/>
        </w:pBdr>
        <w:shd w:val="clear" w:color="auto" w:fill="F2F2F2" w:themeFill="background1" w:themeFillShade="F2"/>
        <w:jc w:val="both"/>
        <w:rPr>
          <w:rFonts w:ascii="Arial Narrow" w:hAnsi="Arial Narrow"/>
          <w:b/>
          <w:sz w:val="22"/>
          <w:szCs w:val="22"/>
          <w:u w:val="single"/>
        </w:rPr>
      </w:pPr>
      <w:r w:rsidRPr="0061700F">
        <w:rPr>
          <w:rFonts w:ascii="Arial Narrow" w:hAnsi="Arial Narrow"/>
          <w:sz w:val="22"/>
          <w:szCs w:val="22"/>
        </w:rPr>
        <w:t>OSCAR VELASQUEZ V</w:t>
      </w:r>
      <w:r>
        <w:rPr>
          <w:rFonts w:ascii="Arial Narrow" w:hAnsi="Arial Narrow"/>
          <w:sz w:val="22"/>
          <w:szCs w:val="22"/>
        </w:rPr>
        <w:t xml:space="preserve">– </w:t>
      </w:r>
      <w:r w:rsidRPr="0061700F">
        <w:rPr>
          <w:rFonts w:ascii="Arial Narrow" w:hAnsi="Arial Narrow"/>
          <w:sz w:val="22"/>
          <w:szCs w:val="22"/>
        </w:rPr>
        <w:t>EIS INGENIEROS SAS</w:t>
      </w:r>
    </w:p>
    <w:p w14:paraId="1C1D750F" w14:textId="77777777" w:rsidR="0061700F" w:rsidRPr="00A855BD" w:rsidRDefault="0061700F" w:rsidP="0061700F">
      <w:pPr>
        <w:jc w:val="both"/>
        <w:rPr>
          <w:rFonts w:ascii="Arial Narrow" w:hAnsi="Arial Narrow"/>
          <w:b/>
          <w:color w:val="000000" w:themeColor="text1"/>
          <w:sz w:val="22"/>
          <w:szCs w:val="22"/>
          <w:u w:val="single"/>
        </w:rPr>
      </w:pPr>
    </w:p>
    <w:p w14:paraId="312093EC" w14:textId="77777777" w:rsidR="0061700F" w:rsidRPr="00067769" w:rsidRDefault="0061700F" w:rsidP="0061700F">
      <w:pPr>
        <w:pStyle w:val="Prrafodelista"/>
        <w:numPr>
          <w:ilvl w:val="0"/>
          <w:numId w:val="12"/>
        </w:numPr>
        <w:jc w:val="both"/>
        <w:rPr>
          <w:rFonts w:ascii="Arial Narrow" w:hAnsi="Arial Narrow"/>
          <w:bCs/>
          <w:color w:val="000000" w:themeColor="text1"/>
        </w:rPr>
      </w:pPr>
      <w:r w:rsidRPr="00067769">
        <w:rPr>
          <w:rFonts w:ascii="Arial Narrow" w:hAnsi="Arial Narrow"/>
          <w:bCs/>
          <w:color w:val="000000" w:themeColor="text1"/>
        </w:rPr>
        <w:t>OBSERVACIÓN 1</w:t>
      </w:r>
    </w:p>
    <w:p w14:paraId="49D7858C" w14:textId="77777777" w:rsidR="0061700F" w:rsidRPr="0031250D" w:rsidRDefault="0061700F" w:rsidP="0061700F">
      <w:pPr>
        <w:spacing w:after="5" w:line="238" w:lineRule="auto"/>
        <w:ind w:left="680" w:right="119"/>
        <w:jc w:val="both"/>
        <w:rPr>
          <w:rFonts w:ascii="Arial Narrow" w:eastAsiaTheme="majorEastAsia" w:hAnsi="Arial Narrow" w:cstheme="majorBidi"/>
          <w:i/>
        </w:rPr>
      </w:pPr>
      <w:r w:rsidRPr="0031250D">
        <w:rPr>
          <w:rFonts w:ascii="Arial Narrow" w:eastAsiaTheme="majorEastAsia" w:hAnsi="Arial Narrow" w:cstheme="majorBidi"/>
          <w:i/>
        </w:rPr>
        <w:t>“(…)</w:t>
      </w:r>
    </w:p>
    <w:p w14:paraId="6DDD47FB" w14:textId="77777777" w:rsidR="0061700F" w:rsidRDefault="0061700F" w:rsidP="0061700F">
      <w:pPr>
        <w:spacing w:after="5" w:line="238" w:lineRule="auto"/>
        <w:ind w:left="680" w:right="119"/>
        <w:jc w:val="both"/>
        <w:rPr>
          <w:rFonts w:ascii="Arial Narrow" w:eastAsiaTheme="majorEastAsia" w:hAnsi="Arial Narrow" w:cstheme="majorBidi"/>
          <w:i/>
        </w:rPr>
      </w:pPr>
      <w:r w:rsidRPr="0061700F">
        <w:rPr>
          <w:rFonts w:ascii="Arial Narrow" w:eastAsiaTheme="majorEastAsia" w:hAnsi="Arial Narrow" w:cstheme="majorBidi"/>
          <w:i/>
        </w:rPr>
        <w:lastRenderedPageBreak/>
        <w:t>Se solicita de la manera más atenta a la Entidad, que sea aclarado el valor unitario de cada uno de</w:t>
      </w:r>
      <w:r>
        <w:rPr>
          <w:rFonts w:ascii="Arial Narrow" w:eastAsiaTheme="majorEastAsia" w:hAnsi="Arial Narrow" w:cstheme="majorBidi"/>
          <w:i/>
        </w:rPr>
        <w:t xml:space="preserve"> </w:t>
      </w:r>
      <w:r w:rsidRPr="0061700F">
        <w:rPr>
          <w:rFonts w:ascii="Arial Narrow" w:eastAsiaTheme="majorEastAsia" w:hAnsi="Arial Narrow" w:cstheme="majorBidi"/>
          <w:i/>
        </w:rPr>
        <w:t>los ítems contemplados en el presente proceso de contratación, toda vez que, al revisar los archivos</w:t>
      </w:r>
      <w:r>
        <w:rPr>
          <w:rFonts w:ascii="Arial Narrow" w:eastAsiaTheme="majorEastAsia" w:hAnsi="Arial Narrow" w:cstheme="majorBidi"/>
          <w:i/>
        </w:rPr>
        <w:t xml:space="preserve"> </w:t>
      </w:r>
      <w:r w:rsidRPr="0061700F">
        <w:rPr>
          <w:rFonts w:ascii="Arial Narrow" w:eastAsiaTheme="majorEastAsia" w:hAnsi="Arial Narrow" w:cstheme="majorBidi"/>
          <w:i/>
        </w:rPr>
        <w:t>correspondientes al Formulario 1 Presupuesto Oficial CCE-EICP-FM-14 V4 30-07-2024</w:t>
      </w:r>
      <w:r>
        <w:rPr>
          <w:rFonts w:ascii="Arial Narrow" w:eastAsiaTheme="majorEastAsia" w:hAnsi="Arial Narrow" w:cstheme="majorBidi"/>
          <w:i/>
        </w:rPr>
        <w:t xml:space="preserve"> </w:t>
      </w:r>
      <w:r w:rsidRPr="0061700F">
        <w:rPr>
          <w:rFonts w:ascii="Arial Narrow" w:eastAsiaTheme="majorEastAsia" w:hAnsi="Arial Narrow" w:cstheme="majorBidi"/>
          <w:i/>
        </w:rPr>
        <w:t>MODIFICADO MEDIANTE ADENDA y 4. Presupuesto Malla Vial Candelaria 2026 MODIFICADO</w:t>
      </w:r>
      <w:r>
        <w:rPr>
          <w:rFonts w:ascii="Arial Narrow" w:eastAsiaTheme="majorEastAsia" w:hAnsi="Arial Narrow" w:cstheme="majorBidi"/>
          <w:i/>
        </w:rPr>
        <w:t xml:space="preserve"> </w:t>
      </w:r>
      <w:r w:rsidRPr="0061700F">
        <w:rPr>
          <w:rFonts w:ascii="Arial Narrow" w:eastAsiaTheme="majorEastAsia" w:hAnsi="Arial Narrow" w:cstheme="majorBidi"/>
          <w:i/>
        </w:rPr>
        <w:t>MEDIANTE ADENDA 3, se evidencia que, se presentan incongruencias para los mismos</w:t>
      </w:r>
    </w:p>
    <w:p w14:paraId="4F016DCF" w14:textId="72B03B3B" w:rsidR="0061700F" w:rsidRPr="0061700F" w:rsidRDefault="0061700F" w:rsidP="0061700F">
      <w:pPr>
        <w:spacing w:after="5" w:line="238" w:lineRule="auto"/>
        <w:ind w:left="680" w:right="119"/>
        <w:jc w:val="both"/>
        <w:rPr>
          <w:rFonts w:ascii="Arial Narrow" w:eastAsiaTheme="majorEastAsia" w:hAnsi="Arial Narrow" w:cstheme="majorBidi"/>
          <w:i/>
        </w:rPr>
      </w:pPr>
      <w:r w:rsidRPr="003621A1">
        <w:rPr>
          <w:rFonts w:ascii="Arial Narrow" w:eastAsiaTheme="majorEastAsia" w:hAnsi="Arial Narrow" w:cstheme="majorBidi"/>
          <w:i/>
        </w:rPr>
        <w:t>(…)”</w:t>
      </w:r>
    </w:p>
    <w:p w14:paraId="6833CC55" w14:textId="77777777" w:rsidR="0061700F" w:rsidRDefault="0061700F" w:rsidP="0061700F">
      <w:pPr>
        <w:jc w:val="both"/>
        <w:rPr>
          <w:rFonts w:ascii="Arial Narrow" w:hAnsi="Arial Narrow"/>
          <w:i/>
          <w:sz w:val="22"/>
          <w:szCs w:val="22"/>
        </w:rPr>
      </w:pPr>
    </w:p>
    <w:p w14:paraId="2632D63C" w14:textId="77777777" w:rsidR="0061700F" w:rsidRDefault="0061700F" w:rsidP="0061700F">
      <w:pPr>
        <w:suppressAutoHyphens w:val="0"/>
        <w:autoSpaceDE w:val="0"/>
        <w:jc w:val="both"/>
        <w:rPr>
          <w:rFonts w:ascii="Arial Narrow" w:hAnsi="Arial Narrow"/>
          <w:b/>
          <w:color w:val="auto"/>
          <w:sz w:val="22"/>
          <w:szCs w:val="22"/>
          <w:u w:val="single"/>
        </w:rPr>
      </w:pPr>
      <w:r w:rsidRPr="00770EB3">
        <w:rPr>
          <w:rFonts w:ascii="Arial Narrow" w:hAnsi="Arial Narrow"/>
          <w:b/>
          <w:color w:val="auto"/>
          <w:sz w:val="22"/>
          <w:szCs w:val="22"/>
          <w:u w:val="single"/>
        </w:rPr>
        <w:t>RESPUESTA</w:t>
      </w:r>
    </w:p>
    <w:p w14:paraId="4E3C8EF7" w14:textId="700E8E7D" w:rsidR="00122FE4" w:rsidRPr="00A203DD" w:rsidRDefault="00122FE4" w:rsidP="00122FE4">
      <w:pPr>
        <w:jc w:val="both"/>
        <w:rPr>
          <w:rFonts w:ascii="Arial Narrow" w:hAnsi="Arial Narrow"/>
          <w:b/>
          <w:color w:val="auto"/>
          <w:sz w:val="22"/>
          <w:szCs w:val="22"/>
          <w:u w:val="single"/>
        </w:rPr>
      </w:pPr>
      <w:r w:rsidRPr="00A203DD">
        <w:rPr>
          <w:rFonts w:ascii="Arial Narrow" w:hAnsi="Arial Narrow"/>
          <w:b/>
          <w:color w:val="auto"/>
          <w:sz w:val="22"/>
          <w:szCs w:val="22"/>
          <w:u w:val="single"/>
        </w:rPr>
        <w:t>En atención a la observación presentada, la entidad se permite informar que</w:t>
      </w:r>
      <w:r w:rsidR="00B55777">
        <w:rPr>
          <w:rFonts w:ascii="Arial Narrow" w:hAnsi="Arial Narrow"/>
          <w:b/>
          <w:color w:val="auto"/>
          <w:sz w:val="22"/>
          <w:szCs w:val="22"/>
          <w:u w:val="single"/>
        </w:rPr>
        <w:t xml:space="preserve">,una vez revisada la misma, </w:t>
      </w:r>
      <w:r w:rsidR="00B55777" w:rsidRPr="00A203DD">
        <w:rPr>
          <w:rFonts w:ascii="Arial Narrow" w:hAnsi="Arial Narrow"/>
          <w:b/>
          <w:color w:val="auto"/>
          <w:sz w:val="22"/>
          <w:szCs w:val="22"/>
          <w:u w:val="single"/>
        </w:rPr>
        <w:t>se</w:t>
      </w:r>
      <w:r w:rsidRPr="00A203DD">
        <w:rPr>
          <w:rFonts w:ascii="Arial Narrow" w:hAnsi="Arial Narrow"/>
          <w:b/>
          <w:color w:val="auto"/>
          <w:sz w:val="22"/>
          <w:szCs w:val="22"/>
          <w:u w:val="single"/>
        </w:rPr>
        <w:t xml:space="preserve"> identificó una diferencia en algunos valores unitarios contenidos en el documento publicado mediante la Adenda No. 3, respecto de la información consignada en el formato de presupuesto oficial.</w:t>
      </w:r>
    </w:p>
    <w:p w14:paraId="044572C0" w14:textId="77777777" w:rsidR="00122FE4" w:rsidRPr="00A203DD" w:rsidRDefault="00122FE4" w:rsidP="00122FE4">
      <w:pPr>
        <w:jc w:val="both"/>
        <w:rPr>
          <w:rFonts w:ascii="Arial Narrow" w:hAnsi="Arial Narrow"/>
          <w:b/>
          <w:color w:val="auto"/>
          <w:sz w:val="22"/>
          <w:szCs w:val="22"/>
          <w:u w:val="single"/>
        </w:rPr>
      </w:pPr>
    </w:p>
    <w:p w14:paraId="774FDB21" w14:textId="33503C12" w:rsidR="00122FE4" w:rsidRPr="00A203DD" w:rsidRDefault="00122FE4" w:rsidP="00122FE4">
      <w:pPr>
        <w:jc w:val="both"/>
        <w:rPr>
          <w:rFonts w:ascii="Arial Narrow" w:hAnsi="Arial Narrow"/>
          <w:b/>
          <w:color w:val="auto"/>
          <w:sz w:val="22"/>
          <w:szCs w:val="22"/>
          <w:u w:val="single"/>
        </w:rPr>
      </w:pPr>
      <w:r w:rsidRPr="00A203DD">
        <w:rPr>
          <w:rFonts w:ascii="Arial Narrow" w:hAnsi="Arial Narrow"/>
          <w:b/>
          <w:color w:val="auto"/>
          <w:sz w:val="22"/>
          <w:szCs w:val="22"/>
          <w:u w:val="single"/>
        </w:rPr>
        <w:t xml:space="preserve">En consecuencia, y con el fin de evitar interpretaciones erróneas o confusiones en la estructuración de las ofertas económicas por parte de los proponentes, </w:t>
      </w:r>
      <w:r w:rsidR="008944AB" w:rsidRPr="008944AB">
        <w:rPr>
          <w:rFonts w:ascii="Arial Narrow" w:hAnsi="Arial Narrow"/>
          <w:b/>
          <w:color w:val="auto"/>
          <w:sz w:val="22"/>
          <w:szCs w:val="22"/>
          <w:u w:val="single"/>
        </w:rPr>
        <w:t xml:space="preserve">la Entidad procederá a realizar </w:t>
      </w:r>
      <w:r w:rsidR="008944AB">
        <w:rPr>
          <w:rFonts w:ascii="Arial Narrow" w:hAnsi="Arial Narrow"/>
          <w:b/>
          <w:color w:val="auto"/>
          <w:sz w:val="22"/>
          <w:szCs w:val="22"/>
          <w:u w:val="single"/>
        </w:rPr>
        <w:t>la aclaración correspondiente</w:t>
      </w:r>
      <w:r w:rsidR="008944AB" w:rsidRPr="008944AB">
        <w:rPr>
          <w:rFonts w:ascii="Arial Narrow" w:hAnsi="Arial Narrow"/>
          <w:b/>
          <w:color w:val="auto"/>
          <w:sz w:val="22"/>
          <w:szCs w:val="22"/>
          <w:u w:val="single"/>
        </w:rPr>
        <w:t xml:space="preserve"> de los precios unitarios del presupuesto oficial con base en la versión vigente del visor del IDU</w:t>
      </w:r>
      <w:r w:rsidR="008944AB">
        <w:rPr>
          <w:rFonts w:ascii="Arial Narrow" w:hAnsi="Arial Narrow"/>
          <w:b/>
          <w:color w:val="auto"/>
          <w:sz w:val="22"/>
          <w:szCs w:val="22"/>
          <w:u w:val="single"/>
        </w:rPr>
        <w:t xml:space="preserve"> de fecha 29 de mayo de 2026 y del Formulario 1 publicado; n</w:t>
      </w:r>
      <w:r>
        <w:rPr>
          <w:rFonts w:ascii="Arial Narrow" w:hAnsi="Arial Narrow"/>
          <w:b/>
          <w:color w:val="auto"/>
          <w:sz w:val="22"/>
          <w:szCs w:val="22"/>
          <w:u w:val="single"/>
        </w:rPr>
        <w:t>ombrando el documento de la siguiente manera:</w:t>
      </w:r>
      <w:r w:rsidRPr="00A203DD">
        <w:rPr>
          <w:rFonts w:ascii="Arial Narrow" w:hAnsi="Arial Narrow"/>
          <w:b/>
          <w:color w:val="auto"/>
          <w:sz w:val="22"/>
          <w:szCs w:val="22"/>
          <w:u w:val="single"/>
        </w:rPr>
        <w:t xml:space="preserve"> “5. Presupuesto Malla Vial Candelaria 2026 MODIFICADO MEDIANTE ADENDA 4”.</w:t>
      </w:r>
    </w:p>
    <w:p w14:paraId="4D9687B5" w14:textId="77777777" w:rsidR="00122FE4" w:rsidRPr="00A203DD" w:rsidRDefault="00122FE4" w:rsidP="00122FE4">
      <w:pPr>
        <w:jc w:val="both"/>
        <w:rPr>
          <w:rFonts w:ascii="Arial Narrow" w:hAnsi="Arial Narrow"/>
          <w:b/>
          <w:color w:val="auto"/>
          <w:sz w:val="22"/>
          <w:szCs w:val="22"/>
          <w:u w:val="single"/>
        </w:rPr>
      </w:pPr>
    </w:p>
    <w:p w14:paraId="22E11B60" w14:textId="77777777" w:rsidR="00122FE4" w:rsidRDefault="00122FE4" w:rsidP="00122FE4">
      <w:pPr>
        <w:jc w:val="both"/>
        <w:rPr>
          <w:rFonts w:ascii="Arial Narrow" w:hAnsi="Arial Narrow"/>
          <w:b/>
          <w:color w:val="auto"/>
          <w:sz w:val="22"/>
          <w:szCs w:val="22"/>
          <w:u w:val="single"/>
        </w:rPr>
      </w:pPr>
      <w:r w:rsidRPr="00A203DD">
        <w:rPr>
          <w:rFonts w:ascii="Arial Narrow" w:hAnsi="Arial Narrow"/>
          <w:b/>
          <w:color w:val="auto"/>
          <w:sz w:val="22"/>
          <w:szCs w:val="22"/>
          <w:u w:val="single"/>
        </w:rPr>
        <w:t>Lo anterior con el propósito de garantizar claridad, transparencia y uniformidad en la información económica del proceso para todos los oferentes.</w:t>
      </w:r>
    </w:p>
    <w:p w14:paraId="219A7745" w14:textId="77777777" w:rsidR="0061700F" w:rsidRDefault="0061700F" w:rsidP="00E70946">
      <w:pPr>
        <w:jc w:val="both"/>
        <w:rPr>
          <w:rFonts w:ascii="Arial Narrow" w:hAnsi="Arial Narrow"/>
          <w:b/>
          <w:bCs/>
          <w:color w:val="auto"/>
          <w:sz w:val="22"/>
          <w:szCs w:val="22"/>
        </w:rPr>
      </w:pPr>
    </w:p>
    <w:p w14:paraId="6A0EF113" w14:textId="6E79E29E" w:rsidR="0061700F" w:rsidRPr="00067769" w:rsidRDefault="0061700F" w:rsidP="0061700F">
      <w:pPr>
        <w:pStyle w:val="Prrafodelista"/>
        <w:numPr>
          <w:ilvl w:val="0"/>
          <w:numId w:val="12"/>
        </w:numPr>
        <w:jc w:val="both"/>
        <w:rPr>
          <w:rFonts w:ascii="Arial Narrow" w:hAnsi="Arial Narrow"/>
          <w:bCs/>
          <w:color w:val="000000" w:themeColor="text1"/>
        </w:rPr>
      </w:pPr>
      <w:r w:rsidRPr="00067769">
        <w:rPr>
          <w:rFonts w:ascii="Arial Narrow" w:hAnsi="Arial Narrow"/>
          <w:bCs/>
          <w:color w:val="000000" w:themeColor="text1"/>
        </w:rPr>
        <w:t xml:space="preserve">OBSERVACIÓN </w:t>
      </w:r>
      <w:r>
        <w:rPr>
          <w:rFonts w:ascii="Arial Narrow" w:hAnsi="Arial Narrow"/>
          <w:bCs/>
          <w:color w:val="000000" w:themeColor="text1"/>
        </w:rPr>
        <w:t>2</w:t>
      </w:r>
    </w:p>
    <w:p w14:paraId="5A43661A" w14:textId="77777777" w:rsidR="0061700F" w:rsidRPr="0031250D" w:rsidRDefault="0061700F" w:rsidP="0061700F">
      <w:pPr>
        <w:spacing w:after="5" w:line="238" w:lineRule="auto"/>
        <w:ind w:left="680" w:right="119"/>
        <w:jc w:val="both"/>
        <w:rPr>
          <w:rFonts w:ascii="Arial Narrow" w:eastAsiaTheme="majorEastAsia" w:hAnsi="Arial Narrow" w:cstheme="majorBidi"/>
          <w:i/>
        </w:rPr>
      </w:pPr>
      <w:r w:rsidRPr="0031250D">
        <w:rPr>
          <w:rFonts w:ascii="Arial Narrow" w:eastAsiaTheme="majorEastAsia" w:hAnsi="Arial Narrow" w:cstheme="majorBidi"/>
          <w:i/>
        </w:rPr>
        <w:t>“(…)</w:t>
      </w:r>
    </w:p>
    <w:p w14:paraId="1EE4D04B" w14:textId="14D6612C" w:rsidR="0061700F" w:rsidRDefault="0061700F" w:rsidP="0061700F">
      <w:pPr>
        <w:spacing w:after="5" w:line="238" w:lineRule="auto"/>
        <w:ind w:left="680" w:right="119"/>
        <w:jc w:val="both"/>
        <w:rPr>
          <w:rFonts w:ascii="Arial Narrow" w:eastAsiaTheme="majorEastAsia" w:hAnsi="Arial Narrow" w:cstheme="majorBidi"/>
          <w:i/>
        </w:rPr>
      </w:pPr>
      <w:r>
        <w:rPr>
          <w:rFonts w:ascii="Arial Narrow" w:eastAsiaTheme="majorEastAsia" w:hAnsi="Arial Narrow" w:cstheme="majorBidi"/>
          <w:i/>
        </w:rPr>
        <w:t>S</w:t>
      </w:r>
      <w:r w:rsidRPr="0061700F">
        <w:rPr>
          <w:rFonts w:ascii="Arial Narrow" w:eastAsiaTheme="majorEastAsia" w:hAnsi="Arial Narrow" w:cstheme="majorBidi"/>
          <w:i/>
        </w:rPr>
        <w:t>olicitamos aclarar si en ambos formularios del SECOP II, se debe diligenciar el</w:t>
      </w:r>
      <w:r>
        <w:rPr>
          <w:rFonts w:ascii="Arial Narrow" w:eastAsiaTheme="majorEastAsia" w:hAnsi="Arial Narrow" w:cstheme="majorBidi"/>
          <w:i/>
        </w:rPr>
        <w:t xml:space="preserve"> </w:t>
      </w:r>
      <w:r w:rsidRPr="0061700F">
        <w:rPr>
          <w:rFonts w:ascii="Arial Narrow" w:eastAsiaTheme="majorEastAsia" w:hAnsi="Arial Narrow" w:cstheme="majorBidi"/>
          <w:i/>
        </w:rPr>
        <w:t>valor resultante de las operaciones aritméticas de los valores unitarios multiplicados por las</w:t>
      </w:r>
      <w:r>
        <w:rPr>
          <w:rFonts w:ascii="Arial Narrow" w:eastAsiaTheme="majorEastAsia" w:hAnsi="Arial Narrow" w:cstheme="majorBidi"/>
          <w:i/>
        </w:rPr>
        <w:t xml:space="preserve"> </w:t>
      </w:r>
      <w:r w:rsidRPr="0061700F">
        <w:rPr>
          <w:rFonts w:ascii="Arial Narrow" w:eastAsiaTheme="majorEastAsia" w:hAnsi="Arial Narrow" w:cstheme="majorBidi"/>
          <w:i/>
        </w:rPr>
        <w:t>cantidades (1), toda vez que al revisar en la plataforma en el apartado 2.1, se tiene como referencia</w:t>
      </w:r>
      <w:r>
        <w:rPr>
          <w:rFonts w:ascii="Arial Narrow" w:eastAsiaTheme="majorEastAsia" w:hAnsi="Arial Narrow" w:cstheme="majorBidi"/>
          <w:i/>
        </w:rPr>
        <w:t xml:space="preserve"> </w:t>
      </w:r>
      <w:r w:rsidRPr="0061700F">
        <w:rPr>
          <w:rFonts w:ascii="Arial Narrow" w:eastAsiaTheme="majorEastAsia" w:hAnsi="Arial Narrow" w:cstheme="majorBidi"/>
          <w:i/>
        </w:rPr>
        <w:t>el valor total del presupuesto ($3.244.487.935), más no el resultante del Formulario No.1, el cual,</w:t>
      </w:r>
      <w:r>
        <w:rPr>
          <w:rFonts w:ascii="Arial Narrow" w:eastAsiaTheme="majorEastAsia" w:hAnsi="Arial Narrow" w:cstheme="majorBidi"/>
          <w:i/>
        </w:rPr>
        <w:t xml:space="preserve"> </w:t>
      </w:r>
      <w:r w:rsidRPr="0061700F">
        <w:rPr>
          <w:rFonts w:ascii="Arial Narrow" w:eastAsiaTheme="majorEastAsia" w:hAnsi="Arial Narrow" w:cstheme="majorBidi"/>
          <w:i/>
        </w:rPr>
        <w:t>vario acorde a lo ofertado</w:t>
      </w:r>
    </w:p>
    <w:p w14:paraId="2C46A713" w14:textId="0F57304E" w:rsidR="0061700F" w:rsidRPr="0061700F" w:rsidRDefault="0061700F" w:rsidP="0061700F">
      <w:pPr>
        <w:spacing w:after="5" w:line="238" w:lineRule="auto"/>
        <w:ind w:left="680" w:right="119"/>
        <w:jc w:val="both"/>
        <w:rPr>
          <w:rFonts w:ascii="Arial Narrow" w:eastAsiaTheme="majorEastAsia" w:hAnsi="Arial Narrow" w:cstheme="majorBidi"/>
          <w:i/>
        </w:rPr>
      </w:pPr>
      <w:r w:rsidRPr="0061700F">
        <w:rPr>
          <w:rFonts w:ascii="Arial Narrow" w:eastAsiaTheme="majorEastAsia" w:hAnsi="Arial Narrow" w:cstheme="majorBidi"/>
          <w:i/>
        </w:rPr>
        <w:t xml:space="preserve"> </w:t>
      </w:r>
      <w:r w:rsidRPr="003621A1">
        <w:rPr>
          <w:rFonts w:ascii="Arial Narrow" w:eastAsiaTheme="majorEastAsia" w:hAnsi="Arial Narrow" w:cstheme="majorBidi"/>
          <w:i/>
        </w:rPr>
        <w:t>(…)”</w:t>
      </w:r>
    </w:p>
    <w:p w14:paraId="2D845221" w14:textId="77777777" w:rsidR="0061700F" w:rsidRDefault="0061700F" w:rsidP="0061700F">
      <w:pPr>
        <w:jc w:val="both"/>
        <w:rPr>
          <w:rFonts w:ascii="Arial Narrow" w:hAnsi="Arial Narrow"/>
          <w:i/>
          <w:sz w:val="22"/>
          <w:szCs w:val="22"/>
        </w:rPr>
      </w:pPr>
    </w:p>
    <w:p w14:paraId="2E175001" w14:textId="77777777" w:rsidR="0061700F" w:rsidRDefault="0061700F" w:rsidP="0061700F">
      <w:pPr>
        <w:suppressAutoHyphens w:val="0"/>
        <w:autoSpaceDE w:val="0"/>
        <w:jc w:val="both"/>
        <w:rPr>
          <w:rFonts w:ascii="Arial Narrow" w:hAnsi="Arial Narrow"/>
          <w:b/>
          <w:color w:val="auto"/>
          <w:sz w:val="22"/>
          <w:szCs w:val="22"/>
          <w:u w:val="single"/>
        </w:rPr>
      </w:pPr>
      <w:r w:rsidRPr="00770EB3">
        <w:rPr>
          <w:rFonts w:ascii="Arial Narrow" w:hAnsi="Arial Narrow"/>
          <w:b/>
          <w:color w:val="auto"/>
          <w:sz w:val="22"/>
          <w:szCs w:val="22"/>
          <w:u w:val="single"/>
        </w:rPr>
        <w:t>RESPUESTA</w:t>
      </w:r>
    </w:p>
    <w:p w14:paraId="37DFD408" w14:textId="0E55BFFA" w:rsidR="00772337" w:rsidRPr="00772337" w:rsidRDefault="00160C71" w:rsidP="00772337">
      <w:pPr>
        <w:jc w:val="both"/>
        <w:rPr>
          <w:rFonts w:ascii="Arial Narrow" w:hAnsi="Arial Narrow"/>
          <w:b/>
          <w:bCs/>
          <w:color w:val="auto"/>
          <w:sz w:val="22"/>
          <w:szCs w:val="22"/>
        </w:rPr>
      </w:pP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00772337" w:rsidRPr="00772337">
        <w:rPr>
          <w:rFonts w:ascii="Arial Narrow" w:hAnsi="Arial Narrow"/>
          <w:b/>
          <w:bCs/>
          <w:color w:val="auto"/>
          <w:sz w:val="22"/>
          <w:szCs w:val="22"/>
        </w:rPr>
        <w:t>En atención a la observación presentada, se aclara que tanto en el Formulario 1 de propuesta económica como en el formulario del SECOP II debe registrarse el valor correspondiente al resultado aritmético obtenido del diligenciamiento de la propuesta económica, de conformidad con las condiciones establecidas por la entidad dentro del proceso.</w:t>
      </w:r>
    </w:p>
    <w:p w14:paraId="20D5F912" w14:textId="77777777" w:rsidR="00772337" w:rsidRPr="00772337" w:rsidRDefault="00772337" w:rsidP="00772337">
      <w:pPr>
        <w:jc w:val="both"/>
        <w:rPr>
          <w:rFonts w:ascii="Arial Narrow" w:hAnsi="Arial Narrow"/>
          <w:b/>
          <w:bCs/>
          <w:color w:val="auto"/>
          <w:sz w:val="22"/>
          <w:szCs w:val="22"/>
        </w:rPr>
      </w:pPr>
    </w:p>
    <w:p w14:paraId="7D67FF59" w14:textId="77777777" w:rsidR="00772337" w:rsidRDefault="00772337" w:rsidP="00772337">
      <w:pPr>
        <w:jc w:val="both"/>
        <w:rPr>
          <w:rFonts w:ascii="Arial Narrow" w:hAnsi="Arial Narrow"/>
          <w:b/>
          <w:bCs/>
          <w:color w:val="auto"/>
          <w:sz w:val="22"/>
          <w:szCs w:val="22"/>
        </w:rPr>
      </w:pPr>
      <w:r w:rsidRPr="00772337">
        <w:rPr>
          <w:rFonts w:ascii="Arial Narrow" w:hAnsi="Arial Narrow"/>
          <w:b/>
          <w:bCs/>
          <w:color w:val="auto"/>
          <w:sz w:val="22"/>
          <w:szCs w:val="22"/>
        </w:rPr>
        <w:t>No obstante, se precisa que, al tratarse de un proceso por monto agotable, el contrato será adjudicado por el valor total del presupuesto oficial correspondiente a la suma de TRES MIL DOSCIENTOS CUARENTA Y CUATRO MILLONES CUATROCIENTOS OCHENTA Y SIETE MIL NOVECIENTOS TREINTA Y CINCO PESOS ($3.244.487.935).</w:t>
      </w:r>
      <w:r w:rsidR="00160C71" w:rsidRPr="007556C2">
        <w:rPr>
          <w:rFonts w:ascii="Arial Narrow" w:hAnsi="Arial Narrow"/>
          <w:b/>
          <w:bCs/>
          <w:color w:val="auto"/>
          <w:sz w:val="22"/>
          <w:szCs w:val="22"/>
        </w:rPr>
        <w:t xml:space="preserve"> </w:t>
      </w:r>
    </w:p>
    <w:p w14:paraId="5C580365" w14:textId="5A8B9960" w:rsidR="00772337" w:rsidRDefault="00772337" w:rsidP="00772337">
      <w:pPr>
        <w:jc w:val="both"/>
        <w:rPr>
          <w:rFonts w:ascii="Arial Narrow" w:hAnsi="Arial Narrow"/>
          <w:b/>
          <w:bCs/>
          <w:color w:val="auto"/>
          <w:sz w:val="22"/>
          <w:szCs w:val="22"/>
        </w:rPr>
      </w:pPr>
    </w:p>
    <w:p w14:paraId="158F3D66" w14:textId="0769CD69" w:rsidR="00122FE4" w:rsidRPr="00770EB3" w:rsidRDefault="00122FE4" w:rsidP="00122FE4">
      <w:pPr>
        <w:shd w:val="clear" w:color="auto" w:fill="FFFFFF"/>
        <w:jc w:val="both"/>
        <w:rPr>
          <w:rFonts w:ascii="Arial Narrow" w:hAnsi="Arial Narrow"/>
          <w:b/>
          <w:color w:val="auto"/>
          <w:kern w:val="0"/>
          <w:sz w:val="22"/>
          <w:szCs w:val="22"/>
          <w:lang w:eastAsia="en-US"/>
        </w:rPr>
      </w:pPr>
      <w:r w:rsidRPr="009F2D83">
        <w:rPr>
          <w:rFonts w:ascii="Arial Narrow" w:hAnsi="Arial Narrow"/>
          <w:b/>
          <w:sz w:val="22"/>
          <w:szCs w:val="22"/>
        </w:rPr>
        <w:t>OBSERVANTE</w:t>
      </w:r>
      <w:r>
        <w:rPr>
          <w:rFonts w:ascii="Arial Narrow" w:hAnsi="Arial Narrow"/>
          <w:b/>
          <w:sz w:val="22"/>
          <w:szCs w:val="22"/>
        </w:rPr>
        <w:t xml:space="preserve"> 3</w:t>
      </w:r>
    </w:p>
    <w:p w14:paraId="33333770" w14:textId="77777777" w:rsidR="00122FE4" w:rsidRPr="009F2D83" w:rsidRDefault="00122FE4" w:rsidP="00122FE4">
      <w:pPr>
        <w:shd w:val="clear" w:color="auto" w:fill="FFFFFF"/>
        <w:rPr>
          <w:rFonts w:ascii="Arial Narrow" w:hAnsi="Arial Narrow" w:cs="Arial"/>
          <w:b/>
          <w:sz w:val="22"/>
          <w:szCs w:val="22"/>
        </w:rPr>
      </w:pPr>
    </w:p>
    <w:p w14:paraId="4EE2A52B" w14:textId="77777777" w:rsidR="00122FE4" w:rsidRPr="00A855BD" w:rsidRDefault="00122FE4" w:rsidP="00122FE4">
      <w:pPr>
        <w:pBdr>
          <w:top w:val="single" w:sz="4" w:space="1" w:color="auto"/>
          <w:left w:val="single" w:sz="4" w:space="1" w:color="auto"/>
          <w:bottom w:val="single" w:sz="4" w:space="1" w:color="auto"/>
          <w:right w:val="single" w:sz="4" w:space="4" w:color="auto"/>
        </w:pBdr>
        <w:shd w:val="clear" w:color="auto" w:fill="F2F2F2" w:themeFill="background1" w:themeFillShade="F2"/>
        <w:jc w:val="both"/>
        <w:rPr>
          <w:rFonts w:ascii="Arial Narrow" w:hAnsi="Arial Narrow"/>
          <w:b/>
          <w:sz w:val="22"/>
          <w:szCs w:val="22"/>
          <w:u w:val="single"/>
        </w:rPr>
      </w:pPr>
      <w:r w:rsidRPr="0061700F">
        <w:rPr>
          <w:rFonts w:ascii="Arial Narrow" w:hAnsi="Arial Narrow"/>
          <w:sz w:val="22"/>
          <w:szCs w:val="22"/>
        </w:rPr>
        <w:t>RODRIGO BELTRAN</w:t>
      </w:r>
    </w:p>
    <w:p w14:paraId="67E74885" w14:textId="77777777" w:rsidR="00122FE4" w:rsidRPr="00A855BD" w:rsidRDefault="00122FE4" w:rsidP="00122FE4">
      <w:pPr>
        <w:jc w:val="both"/>
        <w:rPr>
          <w:rFonts w:ascii="Arial Narrow" w:hAnsi="Arial Narrow"/>
          <w:b/>
          <w:color w:val="000000" w:themeColor="text1"/>
          <w:sz w:val="22"/>
          <w:szCs w:val="22"/>
          <w:u w:val="single"/>
        </w:rPr>
      </w:pPr>
    </w:p>
    <w:p w14:paraId="2ED617B8" w14:textId="77777777" w:rsidR="00122FE4" w:rsidRPr="00067769" w:rsidRDefault="00122FE4" w:rsidP="00122FE4">
      <w:pPr>
        <w:pStyle w:val="Prrafodelista"/>
        <w:numPr>
          <w:ilvl w:val="0"/>
          <w:numId w:val="12"/>
        </w:numPr>
        <w:jc w:val="both"/>
        <w:rPr>
          <w:rFonts w:ascii="Arial Narrow" w:hAnsi="Arial Narrow"/>
          <w:bCs/>
          <w:color w:val="000000" w:themeColor="text1"/>
        </w:rPr>
      </w:pPr>
      <w:r w:rsidRPr="00067769">
        <w:rPr>
          <w:rFonts w:ascii="Arial Narrow" w:hAnsi="Arial Narrow"/>
          <w:bCs/>
          <w:color w:val="000000" w:themeColor="text1"/>
        </w:rPr>
        <w:t>OBSERVACIÓN 1</w:t>
      </w:r>
    </w:p>
    <w:p w14:paraId="6658BBEB" w14:textId="77777777" w:rsidR="00122FE4" w:rsidRPr="0031250D" w:rsidRDefault="00122FE4" w:rsidP="00122FE4">
      <w:pPr>
        <w:spacing w:after="5" w:line="238" w:lineRule="auto"/>
        <w:ind w:left="680" w:right="119"/>
        <w:jc w:val="both"/>
        <w:rPr>
          <w:rFonts w:ascii="Arial Narrow" w:eastAsiaTheme="majorEastAsia" w:hAnsi="Arial Narrow" w:cstheme="majorBidi"/>
          <w:i/>
        </w:rPr>
      </w:pPr>
      <w:r w:rsidRPr="0031250D">
        <w:rPr>
          <w:rFonts w:ascii="Arial Narrow" w:eastAsiaTheme="majorEastAsia" w:hAnsi="Arial Narrow" w:cstheme="majorBidi"/>
          <w:i/>
        </w:rPr>
        <w:t>“(…)</w:t>
      </w:r>
    </w:p>
    <w:p w14:paraId="597EC8E7" w14:textId="77777777" w:rsidR="00122FE4" w:rsidRPr="002E6510" w:rsidRDefault="00122FE4" w:rsidP="00122FE4">
      <w:pPr>
        <w:spacing w:after="5" w:line="238" w:lineRule="auto"/>
        <w:ind w:left="680" w:right="119"/>
        <w:jc w:val="both"/>
        <w:rPr>
          <w:rFonts w:ascii="Arial Narrow" w:eastAsiaTheme="majorEastAsia" w:hAnsi="Arial Narrow" w:cstheme="majorBidi"/>
          <w:i/>
        </w:rPr>
      </w:pPr>
      <w:r w:rsidRPr="002E6510">
        <w:rPr>
          <w:rFonts w:ascii="Arial Narrow" w:eastAsiaTheme="majorEastAsia" w:hAnsi="Arial Narrow" w:cstheme="majorBidi"/>
          <w:i/>
        </w:rPr>
        <w:lastRenderedPageBreak/>
        <w:t>Se solicita respetuosamente a la Entidad publicar en el SECOP el Formulario No. 1 – Propuesta Económica, debidamente ajustado conforme a las modificaciones introducidas mediante la Adenda No. 3, incluyendo el archivo editable y sus fórmulas, parámetros, ítems, cantidades y</w:t>
      </w:r>
      <w:r>
        <w:rPr>
          <w:rFonts w:ascii="Arial Narrow" w:eastAsiaTheme="majorEastAsia" w:hAnsi="Arial Narrow" w:cstheme="majorBidi"/>
          <w:i/>
        </w:rPr>
        <w:t xml:space="preserve"> </w:t>
      </w:r>
      <w:r w:rsidRPr="002E6510">
        <w:rPr>
          <w:rFonts w:ascii="Arial Narrow" w:eastAsiaTheme="majorEastAsia" w:hAnsi="Arial Narrow" w:cstheme="majorBidi"/>
          <w:i/>
        </w:rPr>
        <w:t>demás información necesaria para su correcto diligenciamiento.</w:t>
      </w:r>
    </w:p>
    <w:p w14:paraId="6FEE2500" w14:textId="77777777" w:rsidR="00122FE4" w:rsidRDefault="00122FE4" w:rsidP="00122FE4">
      <w:pPr>
        <w:spacing w:after="5" w:line="238" w:lineRule="auto"/>
        <w:ind w:left="680" w:right="119"/>
        <w:jc w:val="both"/>
        <w:rPr>
          <w:rFonts w:ascii="Arial Narrow" w:eastAsiaTheme="majorEastAsia" w:hAnsi="Arial Narrow" w:cstheme="majorBidi"/>
          <w:i/>
        </w:rPr>
      </w:pPr>
    </w:p>
    <w:p w14:paraId="1E0E751A" w14:textId="77777777" w:rsidR="00122FE4" w:rsidRPr="002E6510" w:rsidRDefault="00122FE4" w:rsidP="00122FE4">
      <w:pPr>
        <w:spacing w:after="5" w:line="238" w:lineRule="auto"/>
        <w:ind w:left="680" w:right="119"/>
        <w:jc w:val="both"/>
        <w:rPr>
          <w:rFonts w:ascii="Arial Narrow" w:eastAsiaTheme="majorEastAsia" w:hAnsi="Arial Narrow" w:cstheme="majorBidi"/>
          <w:i/>
        </w:rPr>
      </w:pPr>
      <w:r w:rsidRPr="002E6510">
        <w:rPr>
          <w:rFonts w:ascii="Arial Narrow" w:eastAsiaTheme="majorEastAsia" w:hAnsi="Arial Narrow" w:cstheme="majorBidi"/>
          <w:i/>
        </w:rPr>
        <w:t>La publicación oportuna e íntegra de dicho formulario es indispensable para garantizar que todos los interesados estructuren sus ofertas económicas sobre condiciones uniformes, claras y verificables. En los documentos tipo, el Formulario constituye el instrumento que contiene la oferta económica y sus condiciones; por tanto, debe guardar plena correspondencia con las reglas definitivas del proceso y con las modificaciones</w:t>
      </w:r>
      <w:r>
        <w:rPr>
          <w:rFonts w:ascii="Arial Narrow" w:eastAsiaTheme="majorEastAsia" w:hAnsi="Arial Narrow" w:cstheme="majorBidi"/>
          <w:i/>
        </w:rPr>
        <w:t xml:space="preserve"> </w:t>
      </w:r>
      <w:r w:rsidRPr="002E6510">
        <w:rPr>
          <w:rFonts w:ascii="Arial Narrow" w:eastAsiaTheme="majorEastAsia" w:hAnsi="Arial Narrow" w:cstheme="majorBidi"/>
          <w:i/>
        </w:rPr>
        <w:t>efectuadas mediante adenda.</w:t>
      </w:r>
    </w:p>
    <w:p w14:paraId="2BAF22EA" w14:textId="77777777" w:rsidR="00122FE4" w:rsidRPr="002E6510" w:rsidRDefault="00122FE4" w:rsidP="00122FE4">
      <w:pPr>
        <w:spacing w:after="5" w:line="238" w:lineRule="auto"/>
        <w:ind w:left="680" w:right="119"/>
        <w:jc w:val="both"/>
        <w:rPr>
          <w:rFonts w:ascii="Arial Narrow" w:eastAsiaTheme="majorEastAsia" w:hAnsi="Arial Narrow" w:cstheme="majorBidi"/>
          <w:i/>
        </w:rPr>
      </w:pPr>
      <w:r w:rsidRPr="002E6510">
        <w:rPr>
          <w:rFonts w:ascii="Arial Narrow" w:eastAsiaTheme="majorEastAsia" w:hAnsi="Arial Narrow" w:cstheme="majorBidi"/>
          <w:i/>
        </w:rPr>
        <w:t>La ausencia de publicación, o la publicación de una versión anterior a la modificada por la Adenda No. 3, puede generar incertidumbre respecto de la forma correcta de presentar la oferta, afectar la comparabilidad objetiva de las propuestas y comprometer los principios de transparencia, igualdad, selección objetiva y libre concurrencia que rigen la contratación estatal.</w:t>
      </w:r>
    </w:p>
    <w:p w14:paraId="78DB34E2" w14:textId="77777777" w:rsidR="00122FE4" w:rsidRDefault="00122FE4" w:rsidP="00122FE4">
      <w:pPr>
        <w:spacing w:after="5" w:line="238" w:lineRule="auto"/>
        <w:ind w:left="680" w:right="119"/>
        <w:jc w:val="both"/>
        <w:rPr>
          <w:rFonts w:ascii="Arial Narrow" w:eastAsiaTheme="majorEastAsia" w:hAnsi="Arial Narrow" w:cstheme="majorBidi"/>
          <w:i/>
        </w:rPr>
      </w:pPr>
    </w:p>
    <w:p w14:paraId="0C88C60E" w14:textId="77777777" w:rsidR="00122FE4" w:rsidRDefault="00122FE4" w:rsidP="00122FE4">
      <w:pPr>
        <w:spacing w:after="5" w:line="238" w:lineRule="auto"/>
        <w:ind w:left="680" w:right="119"/>
        <w:jc w:val="both"/>
        <w:rPr>
          <w:rFonts w:ascii="Arial Narrow" w:eastAsiaTheme="majorEastAsia" w:hAnsi="Arial Narrow" w:cstheme="majorBidi"/>
          <w:i/>
        </w:rPr>
      </w:pPr>
      <w:r w:rsidRPr="002E6510">
        <w:rPr>
          <w:rFonts w:ascii="Arial Narrow" w:eastAsiaTheme="majorEastAsia" w:hAnsi="Arial Narrow" w:cstheme="majorBidi"/>
          <w:i/>
        </w:rPr>
        <w:t>En consecuencia, se solicita que la Entidad publique el Formulario No. 1 actualizado y, de ser necesario, ajuste el cronograma del proceso para garantizar que los proponentes cuenten con un término razonable para revisar y diligenciar el documento definitivo antes del cierre. La plataforma SECOP II contempla la publicación de pliegos definitivos y la gestión de modificaciones mediante adendas, de manera que los documentos disponibles para los oferentes deben corresponder a las reglas vigentes del proceso.</w:t>
      </w:r>
    </w:p>
    <w:p w14:paraId="02579772" w14:textId="77777777" w:rsidR="00122FE4" w:rsidRPr="005E0D80" w:rsidRDefault="00122FE4" w:rsidP="00122FE4">
      <w:pPr>
        <w:spacing w:after="5" w:line="238" w:lineRule="auto"/>
        <w:ind w:left="680" w:right="119"/>
        <w:jc w:val="both"/>
        <w:rPr>
          <w:rFonts w:ascii="Arial Narrow" w:hAnsi="Arial Narrow"/>
          <w:i/>
          <w:iCs/>
          <w:sz w:val="22"/>
          <w:szCs w:val="22"/>
        </w:rPr>
      </w:pPr>
      <w:r w:rsidRPr="003621A1">
        <w:rPr>
          <w:rFonts w:ascii="Arial Narrow" w:eastAsiaTheme="majorEastAsia" w:hAnsi="Arial Narrow" w:cstheme="majorBidi"/>
          <w:i/>
        </w:rPr>
        <w:t>(…)”</w:t>
      </w:r>
    </w:p>
    <w:p w14:paraId="7559AA2E" w14:textId="77777777" w:rsidR="00122FE4" w:rsidRDefault="00122FE4" w:rsidP="00122FE4">
      <w:pPr>
        <w:jc w:val="both"/>
        <w:rPr>
          <w:rFonts w:ascii="Arial Narrow" w:hAnsi="Arial Narrow"/>
          <w:i/>
          <w:sz w:val="22"/>
          <w:szCs w:val="22"/>
        </w:rPr>
      </w:pPr>
    </w:p>
    <w:p w14:paraId="0BE2A8A4" w14:textId="77777777" w:rsidR="00122FE4" w:rsidRDefault="00122FE4" w:rsidP="00122FE4">
      <w:pPr>
        <w:suppressAutoHyphens w:val="0"/>
        <w:autoSpaceDE w:val="0"/>
        <w:jc w:val="both"/>
        <w:rPr>
          <w:rFonts w:ascii="Arial Narrow" w:hAnsi="Arial Narrow"/>
          <w:b/>
          <w:color w:val="auto"/>
          <w:sz w:val="22"/>
          <w:szCs w:val="22"/>
          <w:u w:val="single"/>
        </w:rPr>
      </w:pPr>
      <w:r w:rsidRPr="00770EB3">
        <w:rPr>
          <w:rFonts w:ascii="Arial Narrow" w:hAnsi="Arial Narrow"/>
          <w:b/>
          <w:color w:val="auto"/>
          <w:sz w:val="22"/>
          <w:szCs w:val="22"/>
          <w:u w:val="single"/>
        </w:rPr>
        <w:t>RESPUESTA</w:t>
      </w:r>
    </w:p>
    <w:p w14:paraId="2ACC0197" w14:textId="13BA0776" w:rsidR="000723C0" w:rsidRPr="00A203DD" w:rsidRDefault="000723C0" w:rsidP="000723C0">
      <w:pPr>
        <w:jc w:val="both"/>
        <w:rPr>
          <w:rFonts w:ascii="Arial Narrow" w:hAnsi="Arial Narrow"/>
          <w:b/>
          <w:color w:val="auto"/>
          <w:sz w:val="22"/>
          <w:szCs w:val="22"/>
          <w:u w:val="single"/>
        </w:rPr>
      </w:pPr>
      <w:r w:rsidRPr="00A203DD">
        <w:rPr>
          <w:rFonts w:ascii="Arial Narrow" w:hAnsi="Arial Narrow"/>
          <w:b/>
          <w:color w:val="auto"/>
          <w:sz w:val="22"/>
          <w:szCs w:val="22"/>
          <w:u w:val="single"/>
        </w:rPr>
        <w:t>En atención a la observación presentada, la entidad se permite informar que</w:t>
      </w:r>
      <w:r>
        <w:rPr>
          <w:rFonts w:ascii="Arial Narrow" w:hAnsi="Arial Narrow"/>
          <w:b/>
          <w:color w:val="auto"/>
          <w:sz w:val="22"/>
          <w:szCs w:val="22"/>
          <w:u w:val="single"/>
        </w:rPr>
        <w:t>, una vez revisada la misma,</w:t>
      </w:r>
      <w:r w:rsidRPr="00A203DD">
        <w:rPr>
          <w:rFonts w:ascii="Arial Narrow" w:hAnsi="Arial Narrow"/>
          <w:b/>
          <w:color w:val="auto"/>
          <w:sz w:val="22"/>
          <w:szCs w:val="22"/>
          <w:u w:val="single"/>
        </w:rPr>
        <w:t xml:space="preserve"> se identificó </w:t>
      </w:r>
      <w:commentRangeStart w:id="1"/>
      <w:r w:rsidRPr="00A203DD">
        <w:rPr>
          <w:rFonts w:ascii="Arial Narrow" w:hAnsi="Arial Narrow"/>
          <w:b/>
          <w:color w:val="auto"/>
          <w:sz w:val="22"/>
          <w:szCs w:val="22"/>
          <w:u w:val="single"/>
        </w:rPr>
        <w:t>una diferencia en algunos valores unitarios contenidos en el documento publicado mediante la Adenda No. 3, respecto de la información consignada en el formato de presupuesto oficial.</w:t>
      </w:r>
      <w:commentRangeEnd w:id="1"/>
      <w:r w:rsidR="00B44482" w:rsidRPr="00A203DD">
        <w:rPr>
          <w:rStyle w:val="Refdecomentario"/>
          <w:rFonts w:ascii="Arial Narrow" w:hAnsi="Arial Narrow"/>
          <w:b/>
          <w:color w:val="auto"/>
          <w:sz w:val="22"/>
          <w:szCs w:val="22"/>
          <w:u w:val="single"/>
        </w:rPr>
        <w:commentReference w:id="1"/>
      </w:r>
    </w:p>
    <w:p w14:paraId="6F65D645" w14:textId="77777777" w:rsidR="000723C0" w:rsidRPr="00A203DD" w:rsidRDefault="000723C0" w:rsidP="000723C0">
      <w:pPr>
        <w:jc w:val="both"/>
        <w:rPr>
          <w:rFonts w:ascii="Arial Narrow" w:hAnsi="Arial Narrow"/>
          <w:b/>
          <w:color w:val="auto"/>
          <w:sz w:val="22"/>
          <w:szCs w:val="22"/>
          <w:u w:val="single"/>
        </w:rPr>
      </w:pPr>
    </w:p>
    <w:p w14:paraId="30D9FBCB" w14:textId="77777777" w:rsidR="000723C0" w:rsidRPr="00A203DD" w:rsidRDefault="000723C0" w:rsidP="000723C0">
      <w:pPr>
        <w:jc w:val="both"/>
        <w:rPr>
          <w:rFonts w:ascii="Arial Narrow" w:hAnsi="Arial Narrow"/>
          <w:b/>
          <w:color w:val="auto"/>
          <w:sz w:val="22"/>
          <w:szCs w:val="22"/>
          <w:u w:val="single"/>
        </w:rPr>
      </w:pPr>
      <w:r w:rsidRPr="00A203DD">
        <w:rPr>
          <w:rFonts w:ascii="Arial Narrow" w:hAnsi="Arial Narrow"/>
          <w:b/>
          <w:color w:val="auto"/>
          <w:sz w:val="22"/>
          <w:szCs w:val="22"/>
          <w:u w:val="single"/>
        </w:rPr>
        <w:t xml:space="preserve">En consecuencia, y con el fin de evitar interpretaciones erróneas o confusiones en la estructuración de las ofertas económicas por parte de los proponentes, </w:t>
      </w:r>
      <w:r w:rsidRPr="008944AB">
        <w:rPr>
          <w:rFonts w:ascii="Arial Narrow" w:hAnsi="Arial Narrow"/>
          <w:b/>
          <w:color w:val="auto"/>
          <w:sz w:val="22"/>
          <w:szCs w:val="22"/>
          <w:u w:val="single"/>
        </w:rPr>
        <w:t xml:space="preserve">la Entidad procederá a realizar </w:t>
      </w:r>
      <w:r>
        <w:rPr>
          <w:rFonts w:ascii="Arial Narrow" w:hAnsi="Arial Narrow"/>
          <w:b/>
          <w:color w:val="auto"/>
          <w:sz w:val="22"/>
          <w:szCs w:val="22"/>
          <w:u w:val="single"/>
        </w:rPr>
        <w:t>la aclaración correspondiente</w:t>
      </w:r>
      <w:r w:rsidRPr="008944AB">
        <w:rPr>
          <w:rFonts w:ascii="Arial Narrow" w:hAnsi="Arial Narrow"/>
          <w:b/>
          <w:color w:val="auto"/>
          <w:sz w:val="22"/>
          <w:szCs w:val="22"/>
          <w:u w:val="single"/>
        </w:rPr>
        <w:t xml:space="preserve"> de los precios unitarios del presupuesto oficial con base en la versión vigente del visor del IDU</w:t>
      </w:r>
      <w:r>
        <w:rPr>
          <w:rFonts w:ascii="Arial Narrow" w:hAnsi="Arial Narrow"/>
          <w:b/>
          <w:color w:val="auto"/>
          <w:sz w:val="22"/>
          <w:szCs w:val="22"/>
          <w:u w:val="single"/>
        </w:rPr>
        <w:t xml:space="preserve"> de fecha 29 de mayo de 2026 y del Formulario 1 publicado; nombrando el documento de la siguiente manera:</w:t>
      </w:r>
      <w:r w:rsidRPr="00A203DD">
        <w:rPr>
          <w:rFonts w:ascii="Arial Narrow" w:hAnsi="Arial Narrow"/>
          <w:b/>
          <w:color w:val="auto"/>
          <w:sz w:val="22"/>
          <w:szCs w:val="22"/>
          <w:u w:val="single"/>
        </w:rPr>
        <w:t xml:space="preserve"> “5. Presupuesto Malla Vial Candelaria 2026 MODIFICADO MEDIANTE ADENDA 4”.</w:t>
      </w:r>
    </w:p>
    <w:p w14:paraId="359D75C9" w14:textId="77777777" w:rsidR="000723C0" w:rsidRPr="00A203DD" w:rsidRDefault="000723C0" w:rsidP="000723C0">
      <w:pPr>
        <w:jc w:val="both"/>
        <w:rPr>
          <w:rFonts w:ascii="Arial Narrow" w:hAnsi="Arial Narrow"/>
          <w:b/>
          <w:color w:val="auto"/>
          <w:sz w:val="22"/>
          <w:szCs w:val="22"/>
          <w:u w:val="single"/>
        </w:rPr>
      </w:pPr>
    </w:p>
    <w:p w14:paraId="74BC6E18" w14:textId="77777777" w:rsidR="000723C0" w:rsidRDefault="000723C0" w:rsidP="000723C0">
      <w:pPr>
        <w:jc w:val="both"/>
        <w:rPr>
          <w:rFonts w:ascii="Arial Narrow" w:hAnsi="Arial Narrow"/>
          <w:b/>
          <w:color w:val="auto"/>
          <w:sz w:val="22"/>
          <w:szCs w:val="22"/>
          <w:u w:val="single"/>
        </w:rPr>
      </w:pPr>
      <w:r w:rsidRPr="00A203DD">
        <w:rPr>
          <w:rFonts w:ascii="Arial Narrow" w:hAnsi="Arial Narrow"/>
          <w:b/>
          <w:color w:val="auto"/>
          <w:sz w:val="22"/>
          <w:szCs w:val="22"/>
          <w:u w:val="single"/>
        </w:rPr>
        <w:t>Lo anterior con el propósito de garantizar claridad, transparencia y uniformidad en la información económica del proceso para todos los oferentes.</w:t>
      </w:r>
    </w:p>
    <w:p w14:paraId="258C61C3" w14:textId="77777777" w:rsidR="00122FE4" w:rsidRDefault="00122FE4" w:rsidP="00772337">
      <w:pPr>
        <w:jc w:val="both"/>
        <w:rPr>
          <w:rFonts w:ascii="Arial Narrow" w:hAnsi="Arial Narrow"/>
          <w:b/>
          <w:bCs/>
          <w:color w:val="auto"/>
          <w:sz w:val="22"/>
          <w:szCs w:val="22"/>
        </w:rPr>
      </w:pPr>
    </w:p>
    <w:p w14:paraId="0555D436" w14:textId="77777777" w:rsidR="00122FE4" w:rsidRDefault="00122FE4" w:rsidP="00772337">
      <w:pPr>
        <w:jc w:val="both"/>
        <w:rPr>
          <w:rFonts w:ascii="Arial Narrow" w:hAnsi="Arial Narrow"/>
          <w:b/>
          <w:bCs/>
          <w:color w:val="auto"/>
          <w:sz w:val="22"/>
          <w:szCs w:val="22"/>
        </w:rPr>
      </w:pPr>
    </w:p>
    <w:p w14:paraId="3F96B530" w14:textId="77777777" w:rsidR="00122FE4" w:rsidRDefault="00122FE4" w:rsidP="00772337">
      <w:pPr>
        <w:jc w:val="both"/>
        <w:rPr>
          <w:rFonts w:ascii="Arial Narrow" w:hAnsi="Arial Narrow"/>
          <w:b/>
          <w:bCs/>
          <w:color w:val="auto"/>
          <w:sz w:val="22"/>
          <w:szCs w:val="22"/>
        </w:rPr>
      </w:pPr>
    </w:p>
    <w:p w14:paraId="001CEBCC" w14:textId="19BBFFFB" w:rsidR="00160C71" w:rsidRPr="007556C2" w:rsidRDefault="00160C71" w:rsidP="00772337">
      <w:pPr>
        <w:jc w:val="both"/>
        <w:rPr>
          <w:rFonts w:ascii="Arial Narrow" w:hAnsi="Arial Narrow"/>
          <w:b/>
          <w:bCs/>
          <w:color w:val="auto"/>
          <w:sz w:val="22"/>
          <w:szCs w:val="22"/>
        </w:rPr>
      </w:pPr>
      <w:r w:rsidRPr="007556C2">
        <w:rPr>
          <w:rFonts w:ascii="Arial Narrow" w:hAnsi="Arial Narrow"/>
          <w:b/>
          <w:bCs/>
          <w:color w:val="auto"/>
          <w:sz w:val="22"/>
          <w:szCs w:val="22"/>
        </w:rPr>
        <w:t xml:space="preserve">                                           -----------------------------------------------------------------------</w:t>
      </w:r>
    </w:p>
    <w:p w14:paraId="708EAF26" w14:textId="07AB5394" w:rsidR="00160C71" w:rsidRPr="007556C2" w:rsidRDefault="00950298" w:rsidP="00160C71">
      <w:pPr>
        <w:jc w:val="center"/>
        <w:rPr>
          <w:rFonts w:ascii="Arial" w:hAnsi="Arial" w:cs="Arial"/>
          <w:b/>
          <w:bCs/>
          <w:sz w:val="22"/>
          <w:szCs w:val="22"/>
        </w:rPr>
      </w:pPr>
      <w:r>
        <w:rPr>
          <w:rFonts w:ascii="Arial" w:hAnsi="Arial" w:cs="Arial"/>
          <w:b/>
          <w:bCs/>
          <w:sz w:val="22"/>
          <w:szCs w:val="22"/>
        </w:rPr>
        <w:t>ANGELICA MARIA ANGARITA SERRANO</w:t>
      </w:r>
    </w:p>
    <w:p w14:paraId="7C08E5B0" w14:textId="3B3CC6C9" w:rsidR="00160C71" w:rsidRPr="007556C2" w:rsidRDefault="00160C71" w:rsidP="00160C71">
      <w:pPr>
        <w:jc w:val="center"/>
        <w:rPr>
          <w:rFonts w:ascii="Arial" w:hAnsi="Arial" w:cs="Arial"/>
          <w:b/>
          <w:bCs/>
          <w:sz w:val="22"/>
          <w:szCs w:val="22"/>
        </w:rPr>
      </w:pPr>
      <w:r w:rsidRPr="007556C2">
        <w:rPr>
          <w:rFonts w:ascii="Arial" w:hAnsi="Arial" w:cs="Arial"/>
          <w:b/>
          <w:bCs/>
          <w:sz w:val="22"/>
          <w:szCs w:val="22"/>
        </w:rPr>
        <w:t>Alcalde</w:t>
      </w:r>
      <w:r w:rsidR="00950298">
        <w:rPr>
          <w:rFonts w:ascii="Arial" w:hAnsi="Arial" w:cs="Arial"/>
          <w:b/>
          <w:bCs/>
          <w:sz w:val="22"/>
          <w:szCs w:val="22"/>
        </w:rPr>
        <w:t>sa</w:t>
      </w:r>
      <w:r w:rsidRPr="007556C2">
        <w:rPr>
          <w:rFonts w:ascii="Arial" w:hAnsi="Arial" w:cs="Arial"/>
          <w:b/>
          <w:bCs/>
          <w:sz w:val="22"/>
          <w:szCs w:val="22"/>
        </w:rPr>
        <w:t xml:space="preserve"> Local de </w:t>
      </w:r>
      <w:r w:rsidR="00950298">
        <w:rPr>
          <w:rFonts w:ascii="Arial" w:hAnsi="Arial" w:cs="Arial"/>
          <w:b/>
          <w:bCs/>
          <w:sz w:val="22"/>
          <w:szCs w:val="22"/>
        </w:rPr>
        <w:t>La Candelaria</w:t>
      </w:r>
    </w:p>
    <w:p w14:paraId="041D9AC4" w14:textId="6371060C" w:rsidR="008579ED" w:rsidRDefault="000B3DF4" w:rsidP="007556C2">
      <w:pPr>
        <w:rPr>
          <w:rFonts w:ascii="Arial Narrow" w:hAnsi="Arial Narrow"/>
          <w:b/>
          <w:bCs/>
          <w:sz w:val="16"/>
          <w:szCs w:val="16"/>
          <w:lang w:eastAsia="ja-JP"/>
        </w:rPr>
      </w:pPr>
      <w:r>
        <w:rPr>
          <w:rFonts w:ascii="Arial Narrow" w:hAnsi="Arial Narrow"/>
          <w:noProof/>
          <w:szCs w:val="22"/>
        </w:rPr>
        <w:drawing>
          <wp:anchor distT="0" distB="0" distL="114300" distR="114300" simplePos="0" relativeHeight="251659264" behindDoc="1" locked="0" layoutInCell="1" allowOverlap="1" wp14:anchorId="46827CBD" wp14:editId="1E9F018D">
            <wp:simplePos x="0" y="0"/>
            <wp:positionH relativeFrom="column">
              <wp:posOffset>2356485</wp:posOffset>
            </wp:positionH>
            <wp:positionV relativeFrom="paragraph">
              <wp:posOffset>14605</wp:posOffset>
            </wp:positionV>
            <wp:extent cx="373380" cy="304800"/>
            <wp:effectExtent l="0" t="0" r="7620" b="0"/>
            <wp:wrapNone/>
            <wp:docPr id="121492593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925934" name="Imagen 1214925934"/>
                    <pic:cNvPicPr/>
                  </pic:nvPicPr>
                  <pic:blipFill>
                    <a:blip r:embed="rId12"/>
                    <a:stretch>
                      <a:fillRect/>
                    </a:stretch>
                  </pic:blipFill>
                  <pic:spPr>
                    <a:xfrm>
                      <a:off x="0" y="0"/>
                      <a:ext cx="373380" cy="304800"/>
                    </a:xfrm>
                    <a:prstGeom prst="rect">
                      <a:avLst/>
                    </a:prstGeom>
                  </pic:spPr>
                </pic:pic>
              </a:graphicData>
            </a:graphic>
            <wp14:sizeRelH relativeFrom="margin">
              <wp14:pctWidth>0</wp14:pctWidth>
            </wp14:sizeRelH>
            <wp14:sizeRelV relativeFrom="margin">
              <wp14:pctHeight>0</wp14:pctHeight>
            </wp14:sizeRelV>
          </wp:anchor>
        </w:drawing>
      </w:r>
    </w:p>
    <w:p w14:paraId="3BA63B32" w14:textId="0201F159" w:rsidR="007556C2" w:rsidRPr="008579ED" w:rsidRDefault="000B3DF4" w:rsidP="007556C2">
      <w:pPr>
        <w:rPr>
          <w:rFonts w:ascii="Arial Narrow" w:hAnsi="Arial Narrow"/>
          <w:sz w:val="16"/>
          <w:szCs w:val="16"/>
          <w:lang w:eastAsia="ja-JP"/>
        </w:rPr>
      </w:pPr>
      <w:r>
        <w:rPr>
          <w:rFonts w:ascii="Arial Narrow" w:hAnsi="Arial Narrow"/>
          <w:noProof/>
          <w:szCs w:val="22"/>
        </w:rPr>
        <w:drawing>
          <wp:anchor distT="0" distB="0" distL="114300" distR="114300" simplePos="0" relativeHeight="251658240" behindDoc="1" locked="0" layoutInCell="1" allowOverlap="1" wp14:anchorId="5B8FE38C" wp14:editId="1F94A7E5">
            <wp:simplePos x="0" y="0"/>
            <wp:positionH relativeFrom="margin">
              <wp:align>center</wp:align>
            </wp:positionH>
            <wp:positionV relativeFrom="paragraph">
              <wp:posOffset>4445</wp:posOffset>
            </wp:positionV>
            <wp:extent cx="570230" cy="449580"/>
            <wp:effectExtent l="0" t="0" r="1270" b="7620"/>
            <wp:wrapNone/>
            <wp:docPr id="153574959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749599" name="Imagen 1535749599"/>
                    <pic:cNvPicPr/>
                  </pic:nvPicPr>
                  <pic:blipFill>
                    <a:blip r:embed="rId13"/>
                    <a:stretch>
                      <a:fillRect/>
                    </a:stretch>
                  </pic:blipFill>
                  <pic:spPr>
                    <a:xfrm>
                      <a:off x="0" y="0"/>
                      <a:ext cx="570230" cy="449580"/>
                    </a:xfrm>
                    <a:prstGeom prst="rect">
                      <a:avLst/>
                    </a:prstGeom>
                  </pic:spPr>
                </pic:pic>
              </a:graphicData>
            </a:graphic>
            <wp14:sizeRelH relativeFrom="margin">
              <wp14:pctWidth>0</wp14:pctWidth>
            </wp14:sizeRelH>
            <wp14:sizeRelV relativeFrom="margin">
              <wp14:pctHeight>0</wp14:pctHeight>
            </wp14:sizeRelV>
          </wp:anchor>
        </w:drawing>
      </w:r>
      <w:r w:rsidR="007556C2" w:rsidRPr="008579ED">
        <w:rPr>
          <w:rFonts w:ascii="Arial Narrow" w:hAnsi="Arial Narrow"/>
          <w:sz w:val="16"/>
          <w:szCs w:val="16"/>
          <w:lang w:eastAsia="ja-JP"/>
        </w:rPr>
        <w:t>Proyec</w:t>
      </w:r>
      <w:r w:rsidR="00770EB3">
        <w:rPr>
          <w:rFonts w:ascii="Arial Narrow" w:hAnsi="Arial Narrow"/>
          <w:sz w:val="16"/>
          <w:szCs w:val="16"/>
          <w:lang w:eastAsia="ja-JP"/>
        </w:rPr>
        <w:t>tó</w:t>
      </w:r>
      <w:r w:rsidR="008579ED" w:rsidRPr="008579ED">
        <w:rPr>
          <w:rFonts w:ascii="Arial Narrow" w:hAnsi="Arial Narrow"/>
          <w:sz w:val="16"/>
          <w:szCs w:val="16"/>
        </w:rPr>
        <w:t>:</w:t>
      </w:r>
      <w:r w:rsidR="007556C2" w:rsidRPr="008579ED">
        <w:rPr>
          <w:rFonts w:ascii="Arial Narrow" w:hAnsi="Arial Narrow"/>
          <w:sz w:val="16"/>
          <w:szCs w:val="16"/>
        </w:rPr>
        <w:t xml:space="preserve"> </w:t>
      </w:r>
      <w:r w:rsidR="00770EB3">
        <w:rPr>
          <w:rFonts w:ascii="Arial Narrow" w:hAnsi="Arial Narrow"/>
          <w:sz w:val="16"/>
          <w:szCs w:val="16"/>
        </w:rPr>
        <w:tab/>
        <w:t>José</w:t>
      </w:r>
      <w:r w:rsidR="00950298">
        <w:rPr>
          <w:rFonts w:ascii="Arial Narrow" w:hAnsi="Arial Narrow"/>
          <w:sz w:val="16"/>
          <w:szCs w:val="16"/>
        </w:rPr>
        <w:t xml:space="preserve"> Daniel </w:t>
      </w:r>
      <w:r w:rsidR="00770EB3">
        <w:rPr>
          <w:rFonts w:ascii="Arial Narrow" w:hAnsi="Arial Narrow"/>
          <w:sz w:val="16"/>
          <w:szCs w:val="16"/>
        </w:rPr>
        <w:t>Alarcón</w:t>
      </w:r>
      <w:r w:rsidR="008579ED" w:rsidRPr="008579ED">
        <w:rPr>
          <w:rFonts w:ascii="Arial Narrow" w:hAnsi="Arial Narrow"/>
          <w:sz w:val="16"/>
          <w:szCs w:val="16"/>
        </w:rPr>
        <w:t xml:space="preserve"> Profesional Área Infraestructura</w:t>
      </w:r>
      <w:r w:rsidR="008579ED">
        <w:rPr>
          <w:rFonts w:ascii="Arial Narrow" w:hAnsi="Arial Narrow"/>
          <w:sz w:val="16"/>
          <w:szCs w:val="16"/>
        </w:rPr>
        <w:t>.</w:t>
      </w:r>
    </w:p>
    <w:p w14:paraId="17E56CEB" w14:textId="01D1FA6D" w:rsidR="00D00F51" w:rsidRPr="00A70663" w:rsidRDefault="00770EB3" w:rsidP="008E2BC9">
      <w:pPr>
        <w:rPr>
          <w:rFonts w:ascii="Arial Narrow" w:hAnsi="Arial Narrow"/>
          <w:sz w:val="16"/>
          <w:szCs w:val="16"/>
        </w:rPr>
      </w:pPr>
      <w:r>
        <w:rPr>
          <w:rFonts w:ascii="Arial Narrow" w:hAnsi="Arial Narrow"/>
          <w:sz w:val="16"/>
          <w:szCs w:val="16"/>
          <w:lang w:eastAsia="ja-JP"/>
        </w:rPr>
        <w:t>Revisó</w:t>
      </w:r>
      <w:r w:rsidR="007556C2" w:rsidRPr="008579ED">
        <w:rPr>
          <w:rFonts w:ascii="Arial Narrow" w:hAnsi="Arial Narrow"/>
          <w:sz w:val="16"/>
          <w:szCs w:val="16"/>
          <w:lang w:eastAsia="ja-JP"/>
        </w:rPr>
        <w:t xml:space="preserve">: </w:t>
      </w:r>
      <w:r>
        <w:rPr>
          <w:rFonts w:ascii="Arial Narrow" w:hAnsi="Arial Narrow"/>
          <w:sz w:val="16"/>
          <w:szCs w:val="16"/>
          <w:lang w:eastAsia="ja-JP"/>
        </w:rPr>
        <w:tab/>
      </w:r>
      <w:r w:rsidR="00950298">
        <w:rPr>
          <w:rFonts w:ascii="Arial Narrow" w:hAnsi="Arial Narrow"/>
          <w:sz w:val="16"/>
          <w:szCs w:val="16"/>
        </w:rPr>
        <w:t>Jhon Jairo Crispin Nieto</w:t>
      </w:r>
      <w:r w:rsidR="00950298" w:rsidRPr="008579ED">
        <w:rPr>
          <w:rFonts w:ascii="Arial Narrow" w:hAnsi="Arial Narrow"/>
          <w:sz w:val="16"/>
          <w:szCs w:val="16"/>
          <w:lang w:eastAsia="ja-JP"/>
        </w:rPr>
        <w:t xml:space="preserve"> </w:t>
      </w:r>
      <w:r w:rsidR="007556C2" w:rsidRPr="008579ED">
        <w:rPr>
          <w:rFonts w:ascii="Arial Narrow" w:hAnsi="Arial Narrow"/>
          <w:sz w:val="16"/>
          <w:szCs w:val="16"/>
          <w:lang w:eastAsia="ja-JP"/>
        </w:rPr>
        <w:t xml:space="preserve">– </w:t>
      </w:r>
      <w:r w:rsidR="00950298" w:rsidRPr="008579ED">
        <w:rPr>
          <w:rFonts w:ascii="Arial Narrow" w:hAnsi="Arial Narrow"/>
          <w:sz w:val="16"/>
          <w:szCs w:val="16"/>
        </w:rPr>
        <w:t>Profesional Área Infraestructura</w:t>
      </w:r>
      <w:r w:rsidR="00950298">
        <w:rPr>
          <w:rFonts w:ascii="Arial Narrow" w:hAnsi="Arial Narrow"/>
          <w:sz w:val="16"/>
          <w:szCs w:val="16"/>
        </w:rPr>
        <w:t>.</w:t>
      </w:r>
    </w:p>
    <w:sectPr w:rsidR="00D00F51" w:rsidRPr="00A70663" w:rsidSect="00772337">
      <w:headerReference w:type="default" r:id="rId14"/>
      <w:footerReference w:type="default" r:id="rId15"/>
      <w:pgSz w:w="12240" w:h="15840"/>
      <w:pgMar w:top="851" w:right="1325" w:bottom="1701" w:left="1701" w:header="709" w:footer="709" w:gutter="0"/>
      <w:cols w:space="720"/>
      <w:docGrid w:linePitch="360" w:charSpace="184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Vivian Lorena Prieto Trujillo" w:date="2026-06-26T10:15:00Z" w:initials="VP">
    <w:p w14:paraId="1312C7D6" w14:textId="77777777" w:rsidR="00B44482" w:rsidRDefault="00B44482" w:rsidP="00B44482">
      <w:pPr>
        <w:pStyle w:val="Textocomentario"/>
      </w:pPr>
      <w:r>
        <w:rPr>
          <w:rStyle w:val="Refdecomentario"/>
        </w:rPr>
        <w:annotationRef/>
      </w:r>
      <w:r>
        <w:t>No es claro esto , en la anterior respuesta se le dijo a los observantes que se reviso el formulario “</w:t>
      </w:r>
      <w:r>
        <w:rPr>
          <w:b/>
          <w:bCs/>
          <w:u w:val="single"/>
        </w:rPr>
        <w:t xml:space="preserve">identificando inconsistencias en algunas fórmulas del documento.”, </w:t>
      </w:r>
      <w:r>
        <w:rPr>
          <w:u w:val="single"/>
        </w:rPr>
        <w:t xml:space="preserve">pero aquí ya les estamos diciendo que existen diferencias en los valores. </w:t>
      </w:r>
    </w:p>
    <w:p w14:paraId="5289104B" w14:textId="77777777" w:rsidR="00B44482" w:rsidRDefault="00B44482" w:rsidP="00B44482">
      <w:pPr>
        <w:pStyle w:val="Textocomentario"/>
      </w:pPr>
    </w:p>
    <w:p w14:paraId="7677A196" w14:textId="77777777" w:rsidR="00B44482" w:rsidRDefault="00B44482" w:rsidP="00B44482">
      <w:pPr>
        <w:pStyle w:val="Textocomentario"/>
      </w:pPr>
      <w:r>
        <w:rPr>
          <w:u w:val="single"/>
        </w:rPr>
        <w:t xml:space="preserve">Si hablando en materia técnica es lo mismo, sugiero por favor la redacción debe ser clara y tener en cuenta ya los antecedentes y las respuestas anteriores, toda vez que las observaciones versan sobre lo mismo y como entidad debemos tener unidad de criterio frente a las respuestas, mas aun cuando esto generara de nuevo un saneamiento del proceso.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77A1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9D1D15" w16cex:dateUtc="2026-06-26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77A196" w16cid:durableId="509D1D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EAE85" w14:textId="77777777" w:rsidR="00940558" w:rsidRDefault="00940558">
      <w:r>
        <w:separator/>
      </w:r>
    </w:p>
  </w:endnote>
  <w:endnote w:type="continuationSeparator" w:id="0">
    <w:p w14:paraId="6E635FC5" w14:textId="77777777" w:rsidR="00940558" w:rsidRDefault="0094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冼极"/>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9884" w14:textId="77777777" w:rsidR="00745C10" w:rsidRDefault="00745C10">
    <w:pPr>
      <w:pStyle w:val="Piedepgina"/>
      <w:jc w:val="right"/>
    </w:pPr>
    <w:r>
      <w:rPr>
        <w:noProof/>
        <w:lang w:eastAsia="es-CO"/>
      </w:rPr>
      <mc:AlternateContent>
        <mc:Choice Requires="wps">
          <w:drawing>
            <wp:anchor distT="0" distB="0" distL="114300" distR="114300" simplePos="0" relativeHeight="251657216" behindDoc="1" locked="0" layoutInCell="1" allowOverlap="1" wp14:anchorId="19C20605" wp14:editId="436DB692">
              <wp:simplePos x="0" y="0"/>
              <wp:positionH relativeFrom="column">
                <wp:posOffset>1028700</wp:posOffset>
              </wp:positionH>
              <wp:positionV relativeFrom="paragraph">
                <wp:posOffset>-17780</wp:posOffset>
              </wp:positionV>
              <wp:extent cx="4445" cy="0"/>
              <wp:effectExtent l="13335" t="5080" r="10795" b="1397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45" cy="0"/>
                      </a:xfrm>
                      <a:prstGeom prst="line">
                        <a:avLst/>
                      </a:prstGeom>
                      <a:noFill/>
                      <a:ln w="9360">
                        <a:solidFill>
                          <a:srgbClr val="292929"/>
                        </a:solidFill>
                        <a:round/>
                        <a:headEnd/>
                        <a:tailEnd/>
                      </a:ln>
                      <a:effectLst/>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EE293A" id="Line 1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4pt" to="81.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" strokecolor="#292929" strokeweight=".26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C014D" w14:textId="77777777" w:rsidR="00940558" w:rsidRDefault="00940558">
      <w:r>
        <w:separator/>
      </w:r>
    </w:p>
  </w:footnote>
  <w:footnote w:type="continuationSeparator" w:id="0">
    <w:p w14:paraId="544FC566" w14:textId="77777777" w:rsidR="00940558" w:rsidRDefault="00940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890F" w14:textId="1A174F2A" w:rsidR="005B387E" w:rsidRDefault="005B387E" w:rsidP="00AF1D93">
    <w:pPr>
      <w:pStyle w:val="Encabezado"/>
      <w:jc w:val="center"/>
      <w:rPr>
        <w:rFonts w:ascii="Arial" w:hAnsi="Arial" w:cs="Arial"/>
        <w:b/>
        <w:sz w:val="12"/>
        <w:szCs w:val="12"/>
      </w:rPr>
    </w:pPr>
    <w:r>
      <w:rPr>
        <w:noProof/>
        <w:lang w:eastAsia="es-CO"/>
      </w:rPr>
      <w:drawing>
        <wp:anchor distT="0" distB="0" distL="114935" distR="114935" simplePos="0" relativeHeight="251661312" behindDoc="0" locked="0" layoutInCell="1" allowOverlap="1" wp14:anchorId="0AE77A50" wp14:editId="0B44ABE5">
          <wp:simplePos x="0" y="0"/>
          <wp:positionH relativeFrom="margin">
            <wp:align>center</wp:align>
          </wp:positionH>
          <wp:positionV relativeFrom="paragraph">
            <wp:posOffset>-281940</wp:posOffset>
          </wp:positionV>
          <wp:extent cx="337820" cy="394335"/>
          <wp:effectExtent l="0" t="0" r="5080" b="5715"/>
          <wp:wrapNone/>
          <wp:docPr id="1579767079" name="Imagen 1579767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820" cy="394335"/>
                  </a:xfrm>
                  <a:prstGeom prst="rect">
                    <a:avLst/>
                  </a:prstGeom>
                  <a:solidFill>
                    <a:srgbClr val="FFFFFF"/>
                  </a:solidFill>
                  <a:ln>
                    <a:noFill/>
                  </a:ln>
                </pic:spPr>
              </pic:pic>
            </a:graphicData>
          </a:graphic>
        </wp:anchor>
      </w:drawing>
    </w:r>
  </w:p>
  <w:p w14:paraId="712BBE33" w14:textId="77777777" w:rsidR="005B387E" w:rsidRDefault="005B387E" w:rsidP="00AF1D93">
    <w:pPr>
      <w:pStyle w:val="Encabezado"/>
      <w:jc w:val="center"/>
      <w:rPr>
        <w:rFonts w:ascii="Arial" w:hAnsi="Arial" w:cs="Arial"/>
        <w:b/>
        <w:sz w:val="12"/>
        <w:szCs w:val="12"/>
      </w:rPr>
    </w:pPr>
  </w:p>
  <w:p w14:paraId="7CA17E12" w14:textId="11703E6B" w:rsidR="00745C10" w:rsidRDefault="00745C10" w:rsidP="00AF1D93">
    <w:pPr>
      <w:pStyle w:val="Encabezado"/>
      <w:jc w:val="center"/>
      <w:rPr>
        <w:rFonts w:ascii="Arial" w:hAnsi="Arial" w:cs="Arial"/>
        <w:b/>
        <w:sz w:val="12"/>
        <w:szCs w:val="12"/>
      </w:rPr>
    </w:pPr>
    <w:r>
      <w:rPr>
        <w:rFonts w:ascii="Arial" w:hAnsi="Arial" w:cs="Arial"/>
        <w:b/>
        <w:sz w:val="12"/>
        <w:szCs w:val="12"/>
      </w:rPr>
      <w:t>ALCALDÍA MAYOR</w:t>
    </w:r>
  </w:p>
  <w:p w14:paraId="5A6E815B" w14:textId="77777777" w:rsidR="00745C10" w:rsidRPr="00B37541" w:rsidRDefault="00745C10" w:rsidP="00AF1D93">
    <w:pPr>
      <w:pStyle w:val="Encabezado"/>
      <w:jc w:val="center"/>
      <w:rPr>
        <w:rFonts w:ascii="Arial" w:hAnsi="Arial" w:cs="Arial"/>
        <w:b/>
        <w:sz w:val="12"/>
        <w:szCs w:val="12"/>
      </w:rPr>
    </w:pPr>
    <w:r>
      <w:rPr>
        <w:rFonts w:ascii="Arial" w:hAnsi="Arial" w:cs="Arial"/>
        <w:b/>
        <w:sz w:val="12"/>
        <w:szCs w:val="12"/>
      </w:rPr>
      <w:t>DE BOGOTÁ D.C.</w:t>
    </w:r>
  </w:p>
  <w:p w14:paraId="5C6573F9" w14:textId="77777777" w:rsidR="00745C10" w:rsidRDefault="00745C10" w:rsidP="00AF1D93">
    <w:pPr>
      <w:pStyle w:val="Encabezado"/>
      <w:jc w:val="center"/>
      <w:rPr>
        <w:rFonts w:ascii="Arial" w:hAnsi="Arial" w:cs="Arial"/>
        <w:b/>
        <w:sz w:val="12"/>
        <w:szCs w:val="12"/>
      </w:rPr>
    </w:pP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t>__________________________________</w:t>
    </w:r>
  </w:p>
  <w:p w14:paraId="3B1EF139" w14:textId="77777777" w:rsidR="00745C10" w:rsidRDefault="00745C10" w:rsidP="00AF1D93">
    <w:pPr>
      <w:pStyle w:val="Encabezado"/>
      <w:jc w:val="center"/>
      <w:rPr>
        <w:rFonts w:ascii="Arial" w:hAnsi="Arial" w:cs="Arial"/>
        <w:b/>
        <w:sz w:val="12"/>
        <w:szCs w:val="12"/>
      </w:rPr>
    </w:pPr>
    <w:r>
      <w:rPr>
        <w:rFonts w:ascii="Arial" w:hAnsi="Arial" w:cs="Arial"/>
        <w:b/>
        <w:sz w:val="12"/>
        <w:szCs w:val="12"/>
      </w:rPr>
      <w:t>SECRETARIA DISTRITAL DE GOBIERNO</w:t>
    </w:r>
  </w:p>
  <w:p w14:paraId="2D18E269" w14:textId="154C7F64" w:rsidR="00745C10" w:rsidRDefault="00745C10" w:rsidP="00AF1D93">
    <w:pPr>
      <w:pStyle w:val="Encabezado"/>
      <w:jc w:val="center"/>
      <w:rPr>
        <w:rFonts w:ascii="Arial" w:hAnsi="Arial" w:cs="Arial"/>
        <w:b/>
        <w:sz w:val="12"/>
        <w:szCs w:val="12"/>
      </w:rPr>
    </w:pPr>
    <w:r>
      <w:rPr>
        <w:rFonts w:ascii="Arial" w:hAnsi="Arial" w:cs="Arial"/>
        <w:b/>
        <w:sz w:val="12"/>
        <w:szCs w:val="12"/>
      </w:rPr>
      <w:t xml:space="preserve">ALCALDÍA LOCAL DE </w:t>
    </w:r>
    <w:r w:rsidR="0031250D">
      <w:rPr>
        <w:rFonts w:ascii="Arial" w:hAnsi="Arial" w:cs="Arial"/>
        <w:b/>
        <w:sz w:val="12"/>
        <w:szCs w:val="12"/>
      </w:rPr>
      <w:t>LA CANDELARIA</w:t>
    </w:r>
  </w:p>
  <w:p w14:paraId="2EB2B3A8" w14:textId="77777777" w:rsidR="00745C10" w:rsidRDefault="00745C10" w:rsidP="00AF1D93">
    <w:pPr>
      <w:pStyle w:val="Encabezado"/>
      <w:jc w:val="center"/>
      <w:rPr>
        <w:rFonts w:ascii="Arial" w:hAnsi="Arial" w:cs="Arial"/>
        <w:b/>
        <w:sz w:val="12"/>
        <w:szCs w:val="12"/>
      </w:rPr>
    </w:pPr>
  </w:p>
  <w:p w14:paraId="18A301E2" w14:textId="77777777" w:rsidR="00745C10" w:rsidRDefault="00745C10" w:rsidP="00AF1D93">
    <w:pPr>
      <w:pStyle w:val="Encabezado"/>
      <w:jc w:val="center"/>
      <w:rPr>
        <w:rFonts w:ascii="Arial" w:hAnsi="Arial" w:cs="Arial"/>
        <w:b/>
        <w:sz w:val="12"/>
        <w:szCs w:val="12"/>
      </w:rPr>
    </w:pPr>
  </w:p>
  <w:p w14:paraId="408C0A60" w14:textId="77777777" w:rsidR="00745C10" w:rsidRPr="00AF1D93" w:rsidRDefault="00745C10" w:rsidP="00AF1D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AE51AD"/>
    <w:multiLevelType w:val="hybridMultilevel"/>
    <w:tmpl w:val="BA722234"/>
    <w:lvl w:ilvl="0" w:tplc="1D4060DE">
      <w:start w:val="1"/>
      <w:numFmt w:val="decimal"/>
      <w:pStyle w:val="Capitulo8"/>
      <w:lvlText w:val="8.%1."/>
      <w:lvlJc w:val="left"/>
      <w:pPr>
        <w:ind w:left="1004" w:hanging="360"/>
      </w:pPr>
      <w:rPr>
        <w:rFont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 w15:restartNumberingAfterBreak="0">
    <w:nsid w:val="183B348D"/>
    <w:multiLevelType w:val="hybridMultilevel"/>
    <w:tmpl w:val="67521FEC"/>
    <w:lvl w:ilvl="0" w:tplc="BD3C4EC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5F71B7F"/>
    <w:multiLevelType w:val="hybridMultilevel"/>
    <w:tmpl w:val="BB1A809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7FC3009"/>
    <w:multiLevelType w:val="hybridMultilevel"/>
    <w:tmpl w:val="2234905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BE287B"/>
    <w:multiLevelType w:val="hybridMultilevel"/>
    <w:tmpl w:val="940611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91C6431"/>
    <w:multiLevelType w:val="hybridMultilevel"/>
    <w:tmpl w:val="029C84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9B25E0F"/>
    <w:multiLevelType w:val="hybridMultilevel"/>
    <w:tmpl w:val="FA72A0BC"/>
    <w:lvl w:ilvl="0" w:tplc="4C3C2918">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CD63A7"/>
    <w:multiLevelType w:val="hybridMultilevel"/>
    <w:tmpl w:val="23249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A5638B6"/>
    <w:multiLevelType w:val="hybridMultilevel"/>
    <w:tmpl w:val="2234905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9141E31"/>
    <w:multiLevelType w:val="hybridMultilevel"/>
    <w:tmpl w:val="6D5E4E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C0F7B77"/>
    <w:multiLevelType w:val="hybridMultilevel"/>
    <w:tmpl w:val="746A91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76B4146"/>
    <w:multiLevelType w:val="hybridMultilevel"/>
    <w:tmpl w:val="A46AF3C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46A6324"/>
    <w:multiLevelType w:val="hybridMultilevel"/>
    <w:tmpl w:val="502E83BC"/>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8BC0BEE"/>
    <w:multiLevelType w:val="hybridMultilevel"/>
    <w:tmpl w:val="167C067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09729268">
    <w:abstractNumId w:val="0"/>
  </w:num>
  <w:num w:numId="2" w16cid:durableId="128282803">
    <w:abstractNumId w:val="13"/>
  </w:num>
  <w:num w:numId="3" w16cid:durableId="1673407180">
    <w:abstractNumId w:val="1"/>
  </w:num>
  <w:num w:numId="4" w16cid:durableId="1938325420">
    <w:abstractNumId w:val="5"/>
  </w:num>
  <w:num w:numId="5" w16cid:durableId="442456261">
    <w:abstractNumId w:val="10"/>
  </w:num>
  <w:num w:numId="6" w16cid:durableId="267659986">
    <w:abstractNumId w:val="11"/>
  </w:num>
  <w:num w:numId="7" w16cid:durableId="96605900">
    <w:abstractNumId w:val="3"/>
  </w:num>
  <w:num w:numId="8" w16cid:durableId="1288203496">
    <w:abstractNumId w:val="6"/>
  </w:num>
  <w:num w:numId="9" w16cid:durableId="1600872821">
    <w:abstractNumId w:val="14"/>
  </w:num>
  <w:num w:numId="10" w16cid:durableId="637732471">
    <w:abstractNumId w:val="4"/>
  </w:num>
  <w:num w:numId="11" w16cid:durableId="1094281208">
    <w:abstractNumId w:val="9"/>
  </w:num>
  <w:num w:numId="12" w16cid:durableId="1518276960">
    <w:abstractNumId w:val="8"/>
  </w:num>
  <w:num w:numId="13" w16cid:durableId="718285013">
    <w:abstractNumId w:val="7"/>
  </w:num>
  <w:num w:numId="14" w16cid:durableId="8265668">
    <w:abstractNumId w:val="12"/>
  </w:num>
  <w:num w:numId="15" w16cid:durableId="1041707534">
    <w:abstractNumId w:val="15"/>
  </w:num>
  <w:num w:numId="16" w16cid:durableId="325136372">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ian Lorena Prieto Trujillo">
    <w15:presenceInfo w15:providerId="AD" w15:userId="S::vlprieto@shd.gov.co::65a3086e-cd11-4cb7-afeb-d4017543f0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ECE"/>
    <w:rsid w:val="000026B1"/>
    <w:rsid w:val="00002E6D"/>
    <w:rsid w:val="0000301C"/>
    <w:rsid w:val="00003190"/>
    <w:rsid w:val="00003192"/>
    <w:rsid w:val="00005D00"/>
    <w:rsid w:val="0000741A"/>
    <w:rsid w:val="000108EB"/>
    <w:rsid w:val="000147BE"/>
    <w:rsid w:val="0001505B"/>
    <w:rsid w:val="000217DF"/>
    <w:rsid w:val="0002212D"/>
    <w:rsid w:val="00022514"/>
    <w:rsid w:val="00023A65"/>
    <w:rsid w:val="00025DB0"/>
    <w:rsid w:val="00030C43"/>
    <w:rsid w:val="00031A34"/>
    <w:rsid w:val="00035069"/>
    <w:rsid w:val="0003620D"/>
    <w:rsid w:val="0003706A"/>
    <w:rsid w:val="00044ED0"/>
    <w:rsid w:val="000475FA"/>
    <w:rsid w:val="00047956"/>
    <w:rsid w:val="000537D6"/>
    <w:rsid w:val="00053E62"/>
    <w:rsid w:val="000545E6"/>
    <w:rsid w:val="000568DE"/>
    <w:rsid w:val="000569EB"/>
    <w:rsid w:val="00060B15"/>
    <w:rsid w:val="00060F3F"/>
    <w:rsid w:val="00064E9B"/>
    <w:rsid w:val="000674FA"/>
    <w:rsid w:val="00067769"/>
    <w:rsid w:val="00067CC8"/>
    <w:rsid w:val="00070877"/>
    <w:rsid w:val="00070E83"/>
    <w:rsid w:val="0007200F"/>
    <w:rsid w:val="000723C0"/>
    <w:rsid w:val="000733E7"/>
    <w:rsid w:val="00073D56"/>
    <w:rsid w:val="00081956"/>
    <w:rsid w:val="00081AFA"/>
    <w:rsid w:val="00082C27"/>
    <w:rsid w:val="00085E9E"/>
    <w:rsid w:val="000904C7"/>
    <w:rsid w:val="00091E36"/>
    <w:rsid w:val="000942A1"/>
    <w:rsid w:val="000A0231"/>
    <w:rsid w:val="000A0425"/>
    <w:rsid w:val="000A1100"/>
    <w:rsid w:val="000A1DF0"/>
    <w:rsid w:val="000A4CFE"/>
    <w:rsid w:val="000A4EF8"/>
    <w:rsid w:val="000B1FA8"/>
    <w:rsid w:val="000B3DF4"/>
    <w:rsid w:val="000B58F7"/>
    <w:rsid w:val="000C3408"/>
    <w:rsid w:val="000C463A"/>
    <w:rsid w:val="000C53EB"/>
    <w:rsid w:val="000C57CF"/>
    <w:rsid w:val="000D592A"/>
    <w:rsid w:val="000D6993"/>
    <w:rsid w:val="000D6BD6"/>
    <w:rsid w:val="000D720B"/>
    <w:rsid w:val="000D7868"/>
    <w:rsid w:val="000D7DC5"/>
    <w:rsid w:val="000E0C56"/>
    <w:rsid w:val="000E2E99"/>
    <w:rsid w:val="000E4470"/>
    <w:rsid w:val="000E4C4E"/>
    <w:rsid w:val="000E6573"/>
    <w:rsid w:val="000E7C8A"/>
    <w:rsid w:val="000F1E3B"/>
    <w:rsid w:val="000F2647"/>
    <w:rsid w:val="000F33B0"/>
    <w:rsid w:val="000F3738"/>
    <w:rsid w:val="000F6B2E"/>
    <w:rsid w:val="0010410C"/>
    <w:rsid w:val="0010565C"/>
    <w:rsid w:val="00106176"/>
    <w:rsid w:val="001062C0"/>
    <w:rsid w:val="0010685C"/>
    <w:rsid w:val="0011205F"/>
    <w:rsid w:val="001130BC"/>
    <w:rsid w:val="001135C5"/>
    <w:rsid w:val="00116E2A"/>
    <w:rsid w:val="0012203E"/>
    <w:rsid w:val="00122AC7"/>
    <w:rsid w:val="00122FE4"/>
    <w:rsid w:val="00123441"/>
    <w:rsid w:val="0012357A"/>
    <w:rsid w:val="00124231"/>
    <w:rsid w:val="0012563B"/>
    <w:rsid w:val="001262F5"/>
    <w:rsid w:val="00126BD1"/>
    <w:rsid w:val="0013009C"/>
    <w:rsid w:val="0013227F"/>
    <w:rsid w:val="0013310F"/>
    <w:rsid w:val="001365BC"/>
    <w:rsid w:val="00137B54"/>
    <w:rsid w:val="00141674"/>
    <w:rsid w:val="00144F6D"/>
    <w:rsid w:val="001504B6"/>
    <w:rsid w:val="0015071B"/>
    <w:rsid w:val="0015237A"/>
    <w:rsid w:val="0015419C"/>
    <w:rsid w:val="0015536F"/>
    <w:rsid w:val="001563FD"/>
    <w:rsid w:val="0016021C"/>
    <w:rsid w:val="00160C71"/>
    <w:rsid w:val="0016179F"/>
    <w:rsid w:val="00162BBE"/>
    <w:rsid w:val="00163B5A"/>
    <w:rsid w:val="00171049"/>
    <w:rsid w:val="00176C42"/>
    <w:rsid w:val="001771C0"/>
    <w:rsid w:val="00180202"/>
    <w:rsid w:val="0018059B"/>
    <w:rsid w:val="00183033"/>
    <w:rsid w:val="00183FE4"/>
    <w:rsid w:val="001846C4"/>
    <w:rsid w:val="00187C34"/>
    <w:rsid w:val="00190F3E"/>
    <w:rsid w:val="00194DC1"/>
    <w:rsid w:val="00194ED7"/>
    <w:rsid w:val="0019636D"/>
    <w:rsid w:val="0019647D"/>
    <w:rsid w:val="001972EC"/>
    <w:rsid w:val="001976FA"/>
    <w:rsid w:val="00197D63"/>
    <w:rsid w:val="001A0158"/>
    <w:rsid w:val="001A24C9"/>
    <w:rsid w:val="001A26E1"/>
    <w:rsid w:val="001A2D09"/>
    <w:rsid w:val="001A34A0"/>
    <w:rsid w:val="001A38F6"/>
    <w:rsid w:val="001A47CD"/>
    <w:rsid w:val="001A4929"/>
    <w:rsid w:val="001A523F"/>
    <w:rsid w:val="001A5F32"/>
    <w:rsid w:val="001B07DE"/>
    <w:rsid w:val="001B2CCC"/>
    <w:rsid w:val="001B3C91"/>
    <w:rsid w:val="001B3FC1"/>
    <w:rsid w:val="001B5125"/>
    <w:rsid w:val="001B6678"/>
    <w:rsid w:val="001C2ECC"/>
    <w:rsid w:val="001D0B45"/>
    <w:rsid w:val="001D5FF7"/>
    <w:rsid w:val="001E17C3"/>
    <w:rsid w:val="001E3802"/>
    <w:rsid w:val="001E504C"/>
    <w:rsid w:val="001E6EE4"/>
    <w:rsid w:val="001F15BA"/>
    <w:rsid w:val="001F2DA1"/>
    <w:rsid w:val="001F4AC9"/>
    <w:rsid w:val="00202128"/>
    <w:rsid w:val="00202143"/>
    <w:rsid w:val="0020636C"/>
    <w:rsid w:val="00207500"/>
    <w:rsid w:val="002104BE"/>
    <w:rsid w:val="002118FD"/>
    <w:rsid w:val="00213DE3"/>
    <w:rsid w:val="002176E9"/>
    <w:rsid w:val="00217CB7"/>
    <w:rsid w:val="00217D08"/>
    <w:rsid w:val="00222B57"/>
    <w:rsid w:val="002234CF"/>
    <w:rsid w:val="00224F59"/>
    <w:rsid w:val="00227F77"/>
    <w:rsid w:val="0023065A"/>
    <w:rsid w:val="00231139"/>
    <w:rsid w:val="00231274"/>
    <w:rsid w:val="00232092"/>
    <w:rsid w:val="0023472D"/>
    <w:rsid w:val="002375CA"/>
    <w:rsid w:val="0023786E"/>
    <w:rsid w:val="00242E36"/>
    <w:rsid w:val="0024465F"/>
    <w:rsid w:val="00244F17"/>
    <w:rsid w:val="002478F1"/>
    <w:rsid w:val="00247AC2"/>
    <w:rsid w:val="00250F39"/>
    <w:rsid w:val="00250FB4"/>
    <w:rsid w:val="00251C75"/>
    <w:rsid w:val="00252428"/>
    <w:rsid w:val="00252F64"/>
    <w:rsid w:val="00255381"/>
    <w:rsid w:val="00255E70"/>
    <w:rsid w:val="00256636"/>
    <w:rsid w:val="00257AD7"/>
    <w:rsid w:val="0026071A"/>
    <w:rsid w:val="00261BBC"/>
    <w:rsid w:val="002634BD"/>
    <w:rsid w:val="00271B5F"/>
    <w:rsid w:val="0027421C"/>
    <w:rsid w:val="002764DA"/>
    <w:rsid w:val="0027666F"/>
    <w:rsid w:val="002802A5"/>
    <w:rsid w:val="00280B70"/>
    <w:rsid w:val="00280D1C"/>
    <w:rsid w:val="0028175C"/>
    <w:rsid w:val="00282198"/>
    <w:rsid w:val="00282AF0"/>
    <w:rsid w:val="002833C1"/>
    <w:rsid w:val="0028542F"/>
    <w:rsid w:val="00291741"/>
    <w:rsid w:val="00293079"/>
    <w:rsid w:val="00295043"/>
    <w:rsid w:val="002A6A32"/>
    <w:rsid w:val="002B02A5"/>
    <w:rsid w:val="002B0E84"/>
    <w:rsid w:val="002B1FC7"/>
    <w:rsid w:val="002B3FBB"/>
    <w:rsid w:val="002B4897"/>
    <w:rsid w:val="002B5DF4"/>
    <w:rsid w:val="002B639B"/>
    <w:rsid w:val="002C0276"/>
    <w:rsid w:val="002C21F9"/>
    <w:rsid w:val="002C28F6"/>
    <w:rsid w:val="002C52C3"/>
    <w:rsid w:val="002C55E5"/>
    <w:rsid w:val="002D05D2"/>
    <w:rsid w:val="002D26A3"/>
    <w:rsid w:val="002D3268"/>
    <w:rsid w:val="002D3C29"/>
    <w:rsid w:val="002D3CFC"/>
    <w:rsid w:val="002D5588"/>
    <w:rsid w:val="002D5BB5"/>
    <w:rsid w:val="002D63C8"/>
    <w:rsid w:val="002D6B94"/>
    <w:rsid w:val="002D7A40"/>
    <w:rsid w:val="002E0544"/>
    <w:rsid w:val="002E0AE3"/>
    <w:rsid w:val="002E176E"/>
    <w:rsid w:val="002E17DC"/>
    <w:rsid w:val="002E2D98"/>
    <w:rsid w:val="002E5EBC"/>
    <w:rsid w:val="002E6DC8"/>
    <w:rsid w:val="002F26E7"/>
    <w:rsid w:val="002F5730"/>
    <w:rsid w:val="002F6D69"/>
    <w:rsid w:val="002F6DBB"/>
    <w:rsid w:val="0030148C"/>
    <w:rsid w:val="00301A2C"/>
    <w:rsid w:val="003024B8"/>
    <w:rsid w:val="00303A98"/>
    <w:rsid w:val="003075BB"/>
    <w:rsid w:val="00307815"/>
    <w:rsid w:val="00307FDE"/>
    <w:rsid w:val="00311144"/>
    <w:rsid w:val="00312389"/>
    <w:rsid w:val="0031250D"/>
    <w:rsid w:val="00312C63"/>
    <w:rsid w:val="00316255"/>
    <w:rsid w:val="0032164B"/>
    <w:rsid w:val="00325A97"/>
    <w:rsid w:val="0032609C"/>
    <w:rsid w:val="00326CCD"/>
    <w:rsid w:val="00330841"/>
    <w:rsid w:val="00331818"/>
    <w:rsid w:val="00333349"/>
    <w:rsid w:val="003338D5"/>
    <w:rsid w:val="00335867"/>
    <w:rsid w:val="00335888"/>
    <w:rsid w:val="00335B9E"/>
    <w:rsid w:val="00336130"/>
    <w:rsid w:val="0034008F"/>
    <w:rsid w:val="00343E44"/>
    <w:rsid w:val="003446FB"/>
    <w:rsid w:val="00345965"/>
    <w:rsid w:val="003505D0"/>
    <w:rsid w:val="0035133F"/>
    <w:rsid w:val="00351432"/>
    <w:rsid w:val="00351C58"/>
    <w:rsid w:val="0036213E"/>
    <w:rsid w:val="003621A1"/>
    <w:rsid w:val="00364E68"/>
    <w:rsid w:val="00365CA6"/>
    <w:rsid w:val="00366BAC"/>
    <w:rsid w:val="00373625"/>
    <w:rsid w:val="00374571"/>
    <w:rsid w:val="00381A00"/>
    <w:rsid w:val="00382BAA"/>
    <w:rsid w:val="0038313F"/>
    <w:rsid w:val="00386F42"/>
    <w:rsid w:val="003878D3"/>
    <w:rsid w:val="00390C7D"/>
    <w:rsid w:val="00392D1C"/>
    <w:rsid w:val="00392DF7"/>
    <w:rsid w:val="00396F72"/>
    <w:rsid w:val="003A1A17"/>
    <w:rsid w:val="003A6D00"/>
    <w:rsid w:val="003A7EB3"/>
    <w:rsid w:val="003B0DF1"/>
    <w:rsid w:val="003C1E69"/>
    <w:rsid w:val="003C547B"/>
    <w:rsid w:val="003D3584"/>
    <w:rsid w:val="003D3F5E"/>
    <w:rsid w:val="003D4702"/>
    <w:rsid w:val="003D71DA"/>
    <w:rsid w:val="003E036E"/>
    <w:rsid w:val="003E5025"/>
    <w:rsid w:val="003F0C4A"/>
    <w:rsid w:val="003F52F9"/>
    <w:rsid w:val="003F5340"/>
    <w:rsid w:val="003F5D5D"/>
    <w:rsid w:val="003F79E7"/>
    <w:rsid w:val="00400BF3"/>
    <w:rsid w:val="00401E6A"/>
    <w:rsid w:val="0040436B"/>
    <w:rsid w:val="00404C81"/>
    <w:rsid w:val="0040534B"/>
    <w:rsid w:val="0040562F"/>
    <w:rsid w:val="00405ADA"/>
    <w:rsid w:val="00405B75"/>
    <w:rsid w:val="00405E34"/>
    <w:rsid w:val="00406808"/>
    <w:rsid w:val="00411684"/>
    <w:rsid w:val="004128F8"/>
    <w:rsid w:val="00414AAE"/>
    <w:rsid w:val="00416053"/>
    <w:rsid w:val="004177BF"/>
    <w:rsid w:val="004207ED"/>
    <w:rsid w:val="0042125E"/>
    <w:rsid w:val="004218FB"/>
    <w:rsid w:val="00423005"/>
    <w:rsid w:val="004270FC"/>
    <w:rsid w:val="00432676"/>
    <w:rsid w:val="00433EE4"/>
    <w:rsid w:val="0043522F"/>
    <w:rsid w:val="004368AF"/>
    <w:rsid w:val="004430F6"/>
    <w:rsid w:val="00443EEE"/>
    <w:rsid w:val="0044502B"/>
    <w:rsid w:val="00445977"/>
    <w:rsid w:val="00446FEE"/>
    <w:rsid w:val="004472C3"/>
    <w:rsid w:val="00450BDA"/>
    <w:rsid w:val="00450D7C"/>
    <w:rsid w:val="00451356"/>
    <w:rsid w:val="0046077A"/>
    <w:rsid w:val="00460F79"/>
    <w:rsid w:val="00461A94"/>
    <w:rsid w:val="004645B0"/>
    <w:rsid w:val="00464AED"/>
    <w:rsid w:val="00472E4A"/>
    <w:rsid w:val="00481539"/>
    <w:rsid w:val="0048481D"/>
    <w:rsid w:val="00485474"/>
    <w:rsid w:val="004859EA"/>
    <w:rsid w:val="00486A65"/>
    <w:rsid w:val="00486B1B"/>
    <w:rsid w:val="004878D0"/>
    <w:rsid w:val="004929B4"/>
    <w:rsid w:val="00494FB3"/>
    <w:rsid w:val="00495865"/>
    <w:rsid w:val="00496B40"/>
    <w:rsid w:val="00496FF3"/>
    <w:rsid w:val="004A08D7"/>
    <w:rsid w:val="004B154A"/>
    <w:rsid w:val="004B3E9D"/>
    <w:rsid w:val="004B6314"/>
    <w:rsid w:val="004B63DD"/>
    <w:rsid w:val="004C119A"/>
    <w:rsid w:val="004C1FB0"/>
    <w:rsid w:val="004C294C"/>
    <w:rsid w:val="004C7BB1"/>
    <w:rsid w:val="004D0F75"/>
    <w:rsid w:val="004D1565"/>
    <w:rsid w:val="004D3A56"/>
    <w:rsid w:val="004D47A9"/>
    <w:rsid w:val="004D588C"/>
    <w:rsid w:val="004D7CEB"/>
    <w:rsid w:val="004E3DF1"/>
    <w:rsid w:val="004E412A"/>
    <w:rsid w:val="004E54C5"/>
    <w:rsid w:val="004E66BB"/>
    <w:rsid w:val="004E692F"/>
    <w:rsid w:val="004E6E9B"/>
    <w:rsid w:val="004F265F"/>
    <w:rsid w:val="004F2A77"/>
    <w:rsid w:val="004F3E20"/>
    <w:rsid w:val="004F5965"/>
    <w:rsid w:val="004F6FE8"/>
    <w:rsid w:val="00504BD0"/>
    <w:rsid w:val="00505832"/>
    <w:rsid w:val="00507572"/>
    <w:rsid w:val="00507B66"/>
    <w:rsid w:val="005125F6"/>
    <w:rsid w:val="0051266B"/>
    <w:rsid w:val="00515980"/>
    <w:rsid w:val="00516807"/>
    <w:rsid w:val="00517DCD"/>
    <w:rsid w:val="00524D8B"/>
    <w:rsid w:val="00525F71"/>
    <w:rsid w:val="00530EF5"/>
    <w:rsid w:val="00532DB5"/>
    <w:rsid w:val="005355C5"/>
    <w:rsid w:val="00541694"/>
    <w:rsid w:val="00544B63"/>
    <w:rsid w:val="0054653B"/>
    <w:rsid w:val="005544C8"/>
    <w:rsid w:val="00555366"/>
    <w:rsid w:val="00560FA7"/>
    <w:rsid w:val="00563251"/>
    <w:rsid w:val="00565676"/>
    <w:rsid w:val="00566064"/>
    <w:rsid w:val="005707B0"/>
    <w:rsid w:val="00570FAF"/>
    <w:rsid w:val="00571BA8"/>
    <w:rsid w:val="0057227C"/>
    <w:rsid w:val="00575390"/>
    <w:rsid w:val="005776BD"/>
    <w:rsid w:val="00580CC4"/>
    <w:rsid w:val="00581F1F"/>
    <w:rsid w:val="00583628"/>
    <w:rsid w:val="005917E6"/>
    <w:rsid w:val="00591FDA"/>
    <w:rsid w:val="00592D24"/>
    <w:rsid w:val="00593B84"/>
    <w:rsid w:val="00597991"/>
    <w:rsid w:val="005A0852"/>
    <w:rsid w:val="005A1346"/>
    <w:rsid w:val="005A4272"/>
    <w:rsid w:val="005A6735"/>
    <w:rsid w:val="005B0B9B"/>
    <w:rsid w:val="005B15A4"/>
    <w:rsid w:val="005B1C6F"/>
    <w:rsid w:val="005B387E"/>
    <w:rsid w:val="005B4B6B"/>
    <w:rsid w:val="005B54F5"/>
    <w:rsid w:val="005B74F3"/>
    <w:rsid w:val="005C042D"/>
    <w:rsid w:val="005C0619"/>
    <w:rsid w:val="005C0C68"/>
    <w:rsid w:val="005C2B9D"/>
    <w:rsid w:val="005C3657"/>
    <w:rsid w:val="005C4DE2"/>
    <w:rsid w:val="005C5786"/>
    <w:rsid w:val="005D304B"/>
    <w:rsid w:val="005D45C0"/>
    <w:rsid w:val="005D75AF"/>
    <w:rsid w:val="005D7805"/>
    <w:rsid w:val="005E0D80"/>
    <w:rsid w:val="005E13ED"/>
    <w:rsid w:val="005E2412"/>
    <w:rsid w:val="005E28D3"/>
    <w:rsid w:val="005E3FFB"/>
    <w:rsid w:val="005E533B"/>
    <w:rsid w:val="005E73C7"/>
    <w:rsid w:val="005F2347"/>
    <w:rsid w:val="005F241B"/>
    <w:rsid w:val="005F35F9"/>
    <w:rsid w:val="005F6E30"/>
    <w:rsid w:val="006003D8"/>
    <w:rsid w:val="00601B46"/>
    <w:rsid w:val="00606D9D"/>
    <w:rsid w:val="00607E93"/>
    <w:rsid w:val="00613171"/>
    <w:rsid w:val="006133D9"/>
    <w:rsid w:val="006163CE"/>
    <w:rsid w:val="0061700F"/>
    <w:rsid w:val="00624731"/>
    <w:rsid w:val="0062559B"/>
    <w:rsid w:val="0063070F"/>
    <w:rsid w:val="00636934"/>
    <w:rsid w:val="00637177"/>
    <w:rsid w:val="006413C0"/>
    <w:rsid w:val="006425C3"/>
    <w:rsid w:val="00642EB2"/>
    <w:rsid w:val="00643031"/>
    <w:rsid w:val="006439DA"/>
    <w:rsid w:val="00647923"/>
    <w:rsid w:val="006503CD"/>
    <w:rsid w:val="00652B82"/>
    <w:rsid w:val="0065326B"/>
    <w:rsid w:val="00653416"/>
    <w:rsid w:val="00661B18"/>
    <w:rsid w:val="00663211"/>
    <w:rsid w:val="00670641"/>
    <w:rsid w:val="006711B0"/>
    <w:rsid w:val="00672AC7"/>
    <w:rsid w:val="006758E9"/>
    <w:rsid w:val="00677460"/>
    <w:rsid w:val="00682446"/>
    <w:rsid w:val="006850C3"/>
    <w:rsid w:val="00686274"/>
    <w:rsid w:val="006938BB"/>
    <w:rsid w:val="00694DC0"/>
    <w:rsid w:val="0069590C"/>
    <w:rsid w:val="006A3467"/>
    <w:rsid w:val="006A42F4"/>
    <w:rsid w:val="006A43DB"/>
    <w:rsid w:val="006B129E"/>
    <w:rsid w:val="006B1D14"/>
    <w:rsid w:val="006B506A"/>
    <w:rsid w:val="006B709B"/>
    <w:rsid w:val="006B75BA"/>
    <w:rsid w:val="006C16B6"/>
    <w:rsid w:val="006C1A43"/>
    <w:rsid w:val="006C4475"/>
    <w:rsid w:val="006C6048"/>
    <w:rsid w:val="006D09BF"/>
    <w:rsid w:val="006D2A42"/>
    <w:rsid w:val="006D40FE"/>
    <w:rsid w:val="006D6ED9"/>
    <w:rsid w:val="006D7D8E"/>
    <w:rsid w:val="006E0007"/>
    <w:rsid w:val="006E3139"/>
    <w:rsid w:val="006E52A7"/>
    <w:rsid w:val="006E5F7F"/>
    <w:rsid w:val="006F22A7"/>
    <w:rsid w:val="006F2BE9"/>
    <w:rsid w:val="006F2D33"/>
    <w:rsid w:val="006F492F"/>
    <w:rsid w:val="006F6985"/>
    <w:rsid w:val="00701EFA"/>
    <w:rsid w:val="00702495"/>
    <w:rsid w:val="007073B8"/>
    <w:rsid w:val="00710037"/>
    <w:rsid w:val="0071608F"/>
    <w:rsid w:val="007232CE"/>
    <w:rsid w:val="007239FE"/>
    <w:rsid w:val="0072616A"/>
    <w:rsid w:val="0072697C"/>
    <w:rsid w:val="00727049"/>
    <w:rsid w:val="007272A3"/>
    <w:rsid w:val="00732118"/>
    <w:rsid w:val="00734BCF"/>
    <w:rsid w:val="00736E2A"/>
    <w:rsid w:val="007450B5"/>
    <w:rsid w:val="00745C10"/>
    <w:rsid w:val="007460B6"/>
    <w:rsid w:val="00746DE6"/>
    <w:rsid w:val="00750575"/>
    <w:rsid w:val="00750EB3"/>
    <w:rsid w:val="00751547"/>
    <w:rsid w:val="007526DF"/>
    <w:rsid w:val="007556C2"/>
    <w:rsid w:val="00755B75"/>
    <w:rsid w:val="007565C9"/>
    <w:rsid w:val="00757E17"/>
    <w:rsid w:val="00760B98"/>
    <w:rsid w:val="00761380"/>
    <w:rsid w:val="00765EC7"/>
    <w:rsid w:val="007679BB"/>
    <w:rsid w:val="00770698"/>
    <w:rsid w:val="00770EB3"/>
    <w:rsid w:val="00772337"/>
    <w:rsid w:val="007725B9"/>
    <w:rsid w:val="00772ECE"/>
    <w:rsid w:val="00773782"/>
    <w:rsid w:val="00773C4F"/>
    <w:rsid w:val="0078516C"/>
    <w:rsid w:val="00785569"/>
    <w:rsid w:val="00787623"/>
    <w:rsid w:val="00791413"/>
    <w:rsid w:val="007919B5"/>
    <w:rsid w:val="00792A69"/>
    <w:rsid w:val="00792F38"/>
    <w:rsid w:val="007939C3"/>
    <w:rsid w:val="00793E47"/>
    <w:rsid w:val="007945C0"/>
    <w:rsid w:val="00795224"/>
    <w:rsid w:val="0079583F"/>
    <w:rsid w:val="007A081E"/>
    <w:rsid w:val="007A19EE"/>
    <w:rsid w:val="007A2161"/>
    <w:rsid w:val="007A40CE"/>
    <w:rsid w:val="007A7E71"/>
    <w:rsid w:val="007B18F0"/>
    <w:rsid w:val="007B2EDE"/>
    <w:rsid w:val="007B3656"/>
    <w:rsid w:val="007B3B63"/>
    <w:rsid w:val="007B46BB"/>
    <w:rsid w:val="007B4AB4"/>
    <w:rsid w:val="007C4262"/>
    <w:rsid w:val="007C5B4B"/>
    <w:rsid w:val="007D11BE"/>
    <w:rsid w:val="007D1573"/>
    <w:rsid w:val="007D1606"/>
    <w:rsid w:val="007D1A09"/>
    <w:rsid w:val="007D2CA3"/>
    <w:rsid w:val="007D592C"/>
    <w:rsid w:val="007E0292"/>
    <w:rsid w:val="007E2620"/>
    <w:rsid w:val="007E2B8D"/>
    <w:rsid w:val="007E623E"/>
    <w:rsid w:val="007F0E8B"/>
    <w:rsid w:val="007F47DB"/>
    <w:rsid w:val="007F6BDE"/>
    <w:rsid w:val="008046BD"/>
    <w:rsid w:val="00804D16"/>
    <w:rsid w:val="00805F5D"/>
    <w:rsid w:val="00807369"/>
    <w:rsid w:val="008129C8"/>
    <w:rsid w:val="008131D1"/>
    <w:rsid w:val="008136E2"/>
    <w:rsid w:val="00814111"/>
    <w:rsid w:val="008156D3"/>
    <w:rsid w:val="00815E0E"/>
    <w:rsid w:val="00817441"/>
    <w:rsid w:val="00817A55"/>
    <w:rsid w:val="00821B4E"/>
    <w:rsid w:val="008237F3"/>
    <w:rsid w:val="00824B8C"/>
    <w:rsid w:val="00825BA2"/>
    <w:rsid w:val="008260C5"/>
    <w:rsid w:val="00826BBE"/>
    <w:rsid w:val="008274A6"/>
    <w:rsid w:val="00830D1E"/>
    <w:rsid w:val="008342B1"/>
    <w:rsid w:val="008351AD"/>
    <w:rsid w:val="00837244"/>
    <w:rsid w:val="00837802"/>
    <w:rsid w:val="00837866"/>
    <w:rsid w:val="00840401"/>
    <w:rsid w:val="00842E38"/>
    <w:rsid w:val="00843DC3"/>
    <w:rsid w:val="00844C2D"/>
    <w:rsid w:val="00845118"/>
    <w:rsid w:val="0084626B"/>
    <w:rsid w:val="0085040C"/>
    <w:rsid w:val="00853070"/>
    <w:rsid w:val="008537D7"/>
    <w:rsid w:val="008549AB"/>
    <w:rsid w:val="00856250"/>
    <w:rsid w:val="00856F47"/>
    <w:rsid w:val="008579ED"/>
    <w:rsid w:val="00864E64"/>
    <w:rsid w:val="0086730F"/>
    <w:rsid w:val="00867F42"/>
    <w:rsid w:val="008704C9"/>
    <w:rsid w:val="00870688"/>
    <w:rsid w:val="008707E7"/>
    <w:rsid w:val="008709AA"/>
    <w:rsid w:val="00872709"/>
    <w:rsid w:val="00873537"/>
    <w:rsid w:val="008739DB"/>
    <w:rsid w:val="008740DA"/>
    <w:rsid w:val="0087713F"/>
    <w:rsid w:val="008776D8"/>
    <w:rsid w:val="00880609"/>
    <w:rsid w:val="00885372"/>
    <w:rsid w:val="008862B7"/>
    <w:rsid w:val="00886E6A"/>
    <w:rsid w:val="008873BE"/>
    <w:rsid w:val="008875F1"/>
    <w:rsid w:val="00887FA2"/>
    <w:rsid w:val="00892321"/>
    <w:rsid w:val="008944AB"/>
    <w:rsid w:val="008952F3"/>
    <w:rsid w:val="00896282"/>
    <w:rsid w:val="008965B4"/>
    <w:rsid w:val="008972DD"/>
    <w:rsid w:val="008A10CA"/>
    <w:rsid w:val="008A2E4E"/>
    <w:rsid w:val="008A338A"/>
    <w:rsid w:val="008A451B"/>
    <w:rsid w:val="008A4946"/>
    <w:rsid w:val="008A5F5F"/>
    <w:rsid w:val="008A6101"/>
    <w:rsid w:val="008A65BE"/>
    <w:rsid w:val="008B0301"/>
    <w:rsid w:val="008B3F8D"/>
    <w:rsid w:val="008B6400"/>
    <w:rsid w:val="008B688C"/>
    <w:rsid w:val="008C2B84"/>
    <w:rsid w:val="008C39E3"/>
    <w:rsid w:val="008C44DC"/>
    <w:rsid w:val="008C47BE"/>
    <w:rsid w:val="008C4BFB"/>
    <w:rsid w:val="008C6087"/>
    <w:rsid w:val="008D1B6C"/>
    <w:rsid w:val="008D358E"/>
    <w:rsid w:val="008D3C2E"/>
    <w:rsid w:val="008D5B3B"/>
    <w:rsid w:val="008D6874"/>
    <w:rsid w:val="008D7D2B"/>
    <w:rsid w:val="008E0BA3"/>
    <w:rsid w:val="008E1613"/>
    <w:rsid w:val="008E1E83"/>
    <w:rsid w:val="008E2443"/>
    <w:rsid w:val="008E2899"/>
    <w:rsid w:val="008E2BC9"/>
    <w:rsid w:val="008E358A"/>
    <w:rsid w:val="008E3C23"/>
    <w:rsid w:val="008E3DBB"/>
    <w:rsid w:val="008E5363"/>
    <w:rsid w:val="008E791C"/>
    <w:rsid w:val="008F0696"/>
    <w:rsid w:val="008F2B20"/>
    <w:rsid w:val="008F38FA"/>
    <w:rsid w:val="008F4AFB"/>
    <w:rsid w:val="008F6C56"/>
    <w:rsid w:val="00900D0E"/>
    <w:rsid w:val="00901878"/>
    <w:rsid w:val="00904F15"/>
    <w:rsid w:val="00910C42"/>
    <w:rsid w:val="00911A91"/>
    <w:rsid w:val="009153B4"/>
    <w:rsid w:val="00917F57"/>
    <w:rsid w:val="0092005F"/>
    <w:rsid w:val="009208A4"/>
    <w:rsid w:val="00926439"/>
    <w:rsid w:val="009273B7"/>
    <w:rsid w:val="00927DDF"/>
    <w:rsid w:val="00932B5B"/>
    <w:rsid w:val="009331FB"/>
    <w:rsid w:val="00933267"/>
    <w:rsid w:val="009341B9"/>
    <w:rsid w:val="00936383"/>
    <w:rsid w:val="00937796"/>
    <w:rsid w:val="00940558"/>
    <w:rsid w:val="00940DC3"/>
    <w:rsid w:val="0094598F"/>
    <w:rsid w:val="00945DD5"/>
    <w:rsid w:val="00946B88"/>
    <w:rsid w:val="00950298"/>
    <w:rsid w:val="009503D4"/>
    <w:rsid w:val="009518F7"/>
    <w:rsid w:val="009533A4"/>
    <w:rsid w:val="0095398A"/>
    <w:rsid w:val="00957279"/>
    <w:rsid w:val="0095784A"/>
    <w:rsid w:val="0096086C"/>
    <w:rsid w:val="00961479"/>
    <w:rsid w:val="009632C3"/>
    <w:rsid w:val="00965140"/>
    <w:rsid w:val="00970281"/>
    <w:rsid w:val="00971453"/>
    <w:rsid w:val="0097147A"/>
    <w:rsid w:val="0097171E"/>
    <w:rsid w:val="0097399D"/>
    <w:rsid w:val="009765FC"/>
    <w:rsid w:val="00980CA2"/>
    <w:rsid w:val="00980D60"/>
    <w:rsid w:val="009821B4"/>
    <w:rsid w:val="009821D8"/>
    <w:rsid w:val="00987758"/>
    <w:rsid w:val="009919AE"/>
    <w:rsid w:val="009935E9"/>
    <w:rsid w:val="00997090"/>
    <w:rsid w:val="009A0DE0"/>
    <w:rsid w:val="009A38F7"/>
    <w:rsid w:val="009A56C9"/>
    <w:rsid w:val="009A67E1"/>
    <w:rsid w:val="009B0DA8"/>
    <w:rsid w:val="009B1640"/>
    <w:rsid w:val="009B2D3B"/>
    <w:rsid w:val="009B4D99"/>
    <w:rsid w:val="009B54E3"/>
    <w:rsid w:val="009B6F0C"/>
    <w:rsid w:val="009C34F9"/>
    <w:rsid w:val="009C3CB2"/>
    <w:rsid w:val="009C41CF"/>
    <w:rsid w:val="009C5257"/>
    <w:rsid w:val="009C71F7"/>
    <w:rsid w:val="009C7CDC"/>
    <w:rsid w:val="009D056F"/>
    <w:rsid w:val="009D0B43"/>
    <w:rsid w:val="009D0FD0"/>
    <w:rsid w:val="009D4FF8"/>
    <w:rsid w:val="009D74EC"/>
    <w:rsid w:val="009E1381"/>
    <w:rsid w:val="009E2B15"/>
    <w:rsid w:val="009E3706"/>
    <w:rsid w:val="009E4878"/>
    <w:rsid w:val="009E55A0"/>
    <w:rsid w:val="009F023E"/>
    <w:rsid w:val="009F0998"/>
    <w:rsid w:val="009F0B52"/>
    <w:rsid w:val="009F224B"/>
    <w:rsid w:val="009F27A9"/>
    <w:rsid w:val="009F2953"/>
    <w:rsid w:val="009F2D83"/>
    <w:rsid w:val="009F727B"/>
    <w:rsid w:val="00A0005B"/>
    <w:rsid w:val="00A024CC"/>
    <w:rsid w:val="00A03AE3"/>
    <w:rsid w:val="00A05041"/>
    <w:rsid w:val="00A078D8"/>
    <w:rsid w:val="00A07C76"/>
    <w:rsid w:val="00A1475A"/>
    <w:rsid w:val="00A203DD"/>
    <w:rsid w:val="00A20446"/>
    <w:rsid w:val="00A22805"/>
    <w:rsid w:val="00A242BA"/>
    <w:rsid w:val="00A25920"/>
    <w:rsid w:val="00A3075B"/>
    <w:rsid w:val="00A3605B"/>
    <w:rsid w:val="00A36D9A"/>
    <w:rsid w:val="00A44889"/>
    <w:rsid w:val="00A477F2"/>
    <w:rsid w:val="00A47EF1"/>
    <w:rsid w:val="00A50767"/>
    <w:rsid w:val="00A50AF6"/>
    <w:rsid w:val="00A52FDF"/>
    <w:rsid w:val="00A54957"/>
    <w:rsid w:val="00A55C41"/>
    <w:rsid w:val="00A56B01"/>
    <w:rsid w:val="00A57222"/>
    <w:rsid w:val="00A61A26"/>
    <w:rsid w:val="00A6317D"/>
    <w:rsid w:val="00A6362C"/>
    <w:rsid w:val="00A654CA"/>
    <w:rsid w:val="00A67E10"/>
    <w:rsid w:val="00A70663"/>
    <w:rsid w:val="00A708D1"/>
    <w:rsid w:val="00A73805"/>
    <w:rsid w:val="00A739E0"/>
    <w:rsid w:val="00A7452D"/>
    <w:rsid w:val="00A74800"/>
    <w:rsid w:val="00A7753F"/>
    <w:rsid w:val="00A8169B"/>
    <w:rsid w:val="00A8463F"/>
    <w:rsid w:val="00A855BD"/>
    <w:rsid w:val="00A856EE"/>
    <w:rsid w:val="00A918BF"/>
    <w:rsid w:val="00A962F7"/>
    <w:rsid w:val="00AA0F70"/>
    <w:rsid w:val="00AA70E3"/>
    <w:rsid w:val="00AB139E"/>
    <w:rsid w:val="00AC018F"/>
    <w:rsid w:val="00AC0949"/>
    <w:rsid w:val="00AC0E2F"/>
    <w:rsid w:val="00AC12E5"/>
    <w:rsid w:val="00AC223F"/>
    <w:rsid w:val="00AC3610"/>
    <w:rsid w:val="00AC5116"/>
    <w:rsid w:val="00AC72A1"/>
    <w:rsid w:val="00AD210E"/>
    <w:rsid w:val="00AD5266"/>
    <w:rsid w:val="00AD5FE7"/>
    <w:rsid w:val="00AD6356"/>
    <w:rsid w:val="00AE00CD"/>
    <w:rsid w:val="00AE15CC"/>
    <w:rsid w:val="00AE1D6D"/>
    <w:rsid w:val="00AE5493"/>
    <w:rsid w:val="00AE5D78"/>
    <w:rsid w:val="00AE6AAB"/>
    <w:rsid w:val="00AF1194"/>
    <w:rsid w:val="00AF1D93"/>
    <w:rsid w:val="00AF2A5B"/>
    <w:rsid w:val="00AF2CA6"/>
    <w:rsid w:val="00AF39C9"/>
    <w:rsid w:val="00AF4346"/>
    <w:rsid w:val="00AF5740"/>
    <w:rsid w:val="00AF6CE1"/>
    <w:rsid w:val="00B03D77"/>
    <w:rsid w:val="00B044FE"/>
    <w:rsid w:val="00B04F7D"/>
    <w:rsid w:val="00B108BD"/>
    <w:rsid w:val="00B10AC4"/>
    <w:rsid w:val="00B12FFD"/>
    <w:rsid w:val="00B13690"/>
    <w:rsid w:val="00B1410C"/>
    <w:rsid w:val="00B14324"/>
    <w:rsid w:val="00B16BE2"/>
    <w:rsid w:val="00B21150"/>
    <w:rsid w:val="00B22125"/>
    <w:rsid w:val="00B22FC2"/>
    <w:rsid w:val="00B23F2C"/>
    <w:rsid w:val="00B23F34"/>
    <w:rsid w:val="00B24EF2"/>
    <w:rsid w:val="00B25F01"/>
    <w:rsid w:val="00B265FE"/>
    <w:rsid w:val="00B26699"/>
    <w:rsid w:val="00B310C4"/>
    <w:rsid w:val="00B312AF"/>
    <w:rsid w:val="00B32E10"/>
    <w:rsid w:val="00B33E53"/>
    <w:rsid w:val="00B33EF5"/>
    <w:rsid w:val="00B340C4"/>
    <w:rsid w:val="00B34F8A"/>
    <w:rsid w:val="00B36211"/>
    <w:rsid w:val="00B367DF"/>
    <w:rsid w:val="00B376E7"/>
    <w:rsid w:val="00B44482"/>
    <w:rsid w:val="00B463AB"/>
    <w:rsid w:val="00B46FB8"/>
    <w:rsid w:val="00B50824"/>
    <w:rsid w:val="00B53605"/>
    <w:rsid w:val="00B536CC"/>
    <w:rsid w:val="00B544A6"/>
    <w:rsid w:val="00B546D5"/>
    <w:rsid w:val="00B55011"/>
    <w:rsid w:val="00B55777"/>
    <w:rsid w:val="00B55ABF"/>
    <w:rsid w:val="00B56443"/>
    <w:rsid w:val="00B60175"/>
    <w:rsid w:val="00B640F7"/>
    <w:rsid w:val="00B657C1"/>
    <w:rsid w:val="00B65D6F"/>
    <w:rsid w:val="00B67779"/>
    <w:rsid w:val="00B71F1F"/>
    <w:rsid w:val="00B71F6A"/>
    <w:rsid w:val="00B758D9"/>
    <w:rsid w:val="00B804B5"/>
    <w:rsid w:val="00B81026"/>
    <w:rsid w:val="00B820DF"/>
    <w:rsid w:val="00B835FD"/>
    <w:rsid w:val="00B9032C"/>
    <w:rsid w:val="00B94A62"/>
    <w:rsid w:val="00BA0D1E"/>
    <w:rsid w:val="00BA26DF"/>
    <w:rsid w:val="00BA4C2A"/>
    <w:rsid w:val="00BB37B7"/>
    <w:rsid w:val="00BB47A2"/>
    <w:rsid w:val="00BB5989"/>
    <w:rsid w:val="00BB6758"/>
    <w:rsid w:val="00BB69AA"/>
    <w:rsid w:val="00BB7504"/>
    <w:rsid w:val="00BC0DEA"/>
    <w:rsid w:val="00BC3EC1"/>
    <w:rsid w:val="00BC63A2"/>
    <w:rsid w:val="00BC74BB"/>
    <w:rsid w:val="00BD19C3"/>
    <w:rsid w:val="00BD1E0B"/>
    <w:rsid w:val="00BD468E"/>
    <w:rsid w:val="00BD54A8"/>
    <w:rsid w:val="00BD5B8C"/>
    <w:rsid w:val="00BE2A23"/>
    <w:rsid w:val="00BE3BD0"/>
    <w:rsid w:val="00BE3BF2"/>
    <w:rsid w:val="00BE413E"/>
    <w:rsid w:val="00BE688F"/>
    <w:rsid w:val="00BE7AB7"/>
    <w:rsid w:val="00BF0BA1"/>
    <w:rsid w:val="00BF1760"/>
    <w:rsid w:val="00BF20B2"/>
    <w:rsid w:val="00BF6BA3"/>
    <w:rsid w:val="00C10350"/>
    <w:rsid w:val="00C128BA"/>
    <w:rsid w:val="00C13D2C"/>
    <w:rsid w:val="00C14DD6"/>
    <w:rsid w:val="00C166DF"/>
    <w:rsid w:val="00C16C25"/>
    <w:rsid w:val="00C20DFE"/>
    <w:rsid w:val="00C21DFD"/>
    <w:rsid w:val="00C21E97"/>
    <w:rsid w:val="00C2240B"/>
    <w:rsid w:val="00C239F0"/>
    <w:rsid w:val="00C24317"/>
    <w:rsid w:val="00C31472"/>
    <w:rsid w:val="00C31B8B"/>
    <w:rsid w:val="00C31BCD"/>
    <w:rsid w:val="00C31BE0"/>
    <w:rsid w:val="00C337F2"/>
    <w:rsid w:val="00C33DAE"/>
    <w:rsid w:val="00C3446F"/>
    <w:rsid w:val="00C37AE4"/>
    <w:rsid w:val="00C409EB"/>
    <w:rsid w:val="00C418B2"/>
    <w:rsid w:val="00C41D37"/>
    <w:rsid w:val="00C4251F"/>
    <w:rsid w:val="00C42DF2"/>
    <w:rsid w:val="00C452F6"/>
    <w:rsid w:val="00C46685"/>
    <w:rsid w:val="00C47B6F"/>
    <w:rsid w:val="00C507DC"/>
    <w:rsid w:val="00C50F83"/>
    <w:rsid w:val="00C514F8"/>
    <w:rsid w:val="00C56267"/>
    <w:rsid w:val="00C56C3A"/>
    <w:rsid w:val="00C576A9"/>
    <w:rsid w:val="00C603B2"/>
    <w:rsid w:val="00C61037"/>
    <w:rsid w:val="00C6502F"/>
    <w:rsid w:val="00C65320"/>
    <w:rsid w:val="00C664B2"/>
    <w:rsid w:val="00C67B82"/>
    <w:rsid w:val="00C74248"/>
    <w:rsid w:val="00C7454C"/>
    <w:rsid w:val="00C75123"/>
    <w:rsid w:val="00C821E2"/>
    <w:rsid w:val="00C8284A"/>
    <w:rsid w:val="00C864BC"/>
    <w:rsid w:val="00C86F1C"/>
    <w:rsid w:val="00C9203E"/>
    <w:rsid w:val="00C93CBF"/>
    <w:rsid w:val="00C975BE"/>
    <w:rsid w:val="00C9788C"/>
    <w:rsid w:val="00CA1C03"/>
    <w:rsid w:val="00CA6963"/>
    <w:rsid w:val="00CA7F78"/>
    <w:rsid w:val="00CB135C"/>
    <w:rsid w:val="00CB2D99"/>
    <w:rsid w:val="00CB4978"/>
    <w:rsid w:val="00CB59EB"/>
    <w:rsid w:val="00CC129F"/>
    <w:rsid w:val="00CC2BB1"/>
    <w:rsid w:val="00CC3423"/>
    <w:rsid w:val="00CC352D"/>
    <w:rsid w:val="00CC647D"/>
    <w:rsid w:val="00CC796E"/>
    <w:rsid w:val="00CD2796"/>
    <w:rsid w:val="00CD2A61"/>
    <w:rsid w:val="00CD3767"/>
    <w:rsid w:val="00CE11E4"/>
    <w:rsid w:val="00CE5793"/>
    <w:rsid w:val="00CE5E45"/>
    <w:rsid w:val="00CE629C"/>
    <w:rsid w:val="00CE7139"/>
    <w:rsid w:val="00CE7564"/>
    <w:rsid w:val="00CE7801"/>
    <w:rsid w:val="00CF21EF"/>
    <w:rsid w:val="00CF2787"/>
    <w:rsid w:val="00CF3F42"/>
    <w:rsid w:val="00CF6CBA"/>
    <w:rsid w:val="00D00EA1"/>
    <w:rsid w:val="00D00F51"/>
    <w:rsid w:val="00D01578"/>
    <w:rsid w:val="00D02ABF"/>
    <w:rsid w:val="00D03035"/>
    <w:rsid w:val="00D04340"/>
    <w:rsid w:val="00D07359"/>
    <w:rsid w:val="00D103AB"/>
    <w:rsid w:val="00D11950"/>
    <w:rsid w:val="00D132F5"/>
    <w:rsid w:val="00D1433C"/>
    <w:rsid w:val="00D145D8"/>
    <w:rsid w:val="00D1477D"/>
    <w:rsid w:val="00D15C0E"/>
    <w:rsid w:val="00D216E6"/>
    <w:rsid w:val="00D21EFB"/>
    <w:rsid w:val="00D26865"/>
    <w:rsid w:val="00D301B6"/>
    <w:rsid w:val="00D330BF"/>
    <w:rsid w:val="00D34D36"/>
    <w:rsid w:val="00D367BD"/>
    <w:rsid w:val="00D379D3"/>
    <w:rsid w:val="00D42209"/>
    <w:rsid w:val="00D42A9A"/>
    <w:rsid w:val="00D42E81"/>
    <w:rsid w:val="00D4687A"/>
    <w:rsid w:val="00D57E60"/>
    <w:rsid w:val="00D6118D"/>
    <w:rsid w:val="00D62CE5"/>
    <w:rsid w:val="00D64642"/>
    <w:rsid w:val="00D64C70"/>
    <w:rsid w:val="00D70C2A"/>
    <w:rsid w:val="00D71B43"/>
    <w:rsid w:val="00D73654"/>
    <w:rsid w:val="00D74B35"/>
    <w:rsid w:val="00D75CF4"/>
    <w:rsid w:val="00D76A45"/>
    <w:rsid w:val="00D772DC"/>
    <w:rsid w:val="00D77565"/>
    <w:rsid w:val="00D8039B"/>
    <w:rsid w:val="00D80B4C"/>
    <w:rsid w:val="00D85E41"/>
    <w:rsid w:val="00D87135"/>
    <w:rsid w:val="00D8792C"/>
    <w:rsid w:val="00D932FB"/>
    <w:rsid w:val="00D95528"/>
    <w:rsid w:val="00DA45DE"/>
    <w:rsid w:val="00DA5587"/>
    <w:rsid w:val="00DA58E0"/>
    <w:rsid w:val="00DB0D57"/>
    <w:rsid w:val="00DB278E"/>
    <w:rsid w:val="00DB4121"/>
    <w:rsid w:val="00DB6105"/>
    <w:rsid w:val="00DB6147"/>
    <w:rsid w:val="00DC1E6E"/>
    <w:rsid w:val="00DC33DF"/>
    <w:rsid w:val="00DC450A"/>
    <w:rsid w:val="00DC4D1D"/>
    <w:rsid w:val="00DC699C"/>
    <w:rsid w:val="00DD1314"/>
    <w:rsid w:val="00DD2924"/>
    <w:rsid w:val="00DD3753"/>
    <w:rsid w:val="00DD39E8"/>
    <w:rsid w:val="00DE05C7"/>
    <w:rsid w:val="00DE1981"/>
    <w:rsid w:val="00DE1E50"/>
    <w:rsid w:val="00DE4378"/>
    <w:rsid w:val="00DF1835"/>
    <w:rsid w:val="00DF18C6"/>
    <w:rsid w:val="00DF5C1A"/>
    <w:rsid w:val="00DF6854"/>
    <w:rsid w:val="00DF6F04"/>
    <w:rsid w:val="00DF721C"/>
    <w:rsid w:val="00E02948"/>
    <w:rsid w:val="00E0393F"/>
    <w:rsid w:val="00E049F9"/>
    <w:rsid w:val="00E05660"/>
    <w:rsid w:val="00E07132"/>
    <w:rsid w:val="00E10549"/>
    <w:rsid w:val="00E12282"/>
    <w:rsid w:val="00E13F1A"/>
    <w:rsid w:val="00E151CC"/>
    <w:rsid w:val="00E15506"/>
    <w:rsid w:val="00E20A00"/>
    <w:rsid w:val="00E21884"/>
    <w:rsid w:val="00E2255D"/>
    <w:rsid w:val="00E32240"/>
    <w:rsid w:val="00E3353E"/>
    <w:rsid w:val="00E34538"/>
    <w:rsid w:val="00E3507F"/>
    <w:rsid w:val="00E353C4"/>
    <w:rsid w:val="00E412E4"/>
    <w:rsid w:val="00E43155"/>
    <w:rsid w:val="00E508A7"/>
    <w:rsid w:val="00E54D68"/>
    <w:rsid w:val="00E604D2"/>
    <w:rsid w:val="00E60986"/>
    <w:rsid w:val="00E62B60"/>
    <w:rsid w:val="00E63CF4"/>
    <w:rsid w:val="00E65561"/>
    <w:rsid w:val="00E66569"/>
    <w:rsid w:val="00E6712D"/>
    <w:rsid w:val="00E70946"/>
    <w:rsid w:val="00E73112"/>
    <w:rsid w:val="00E76AD5"/>
    <w:rsid w:val="00E7721E"/>
    <w:rsid w:val="00E777A9"/>
    <w:rsid w:val="00E822B9"/>
    <w:rsid w:val="00E83D5B"/>
    <w:rsid w:val="00E848BA"/>
    <w:rsid w:val="00E913D9"/>
    <w:rsid w:val="00E94004"/>
    <w:rsid w:val="00E96102"/>
    <w:rsid w:val="00E96938"/>
    <w:rsid w:val="00E96F14"/>
    <w:rsid w:val="00E974F9"/>
    <w:rsid w:val="00EA1373"/>
    <w:rsid w:val="00EA14CD"/>
    <w:rsid w:val="00EA14D8"/>
    <w:rsid w:val="00EA376D"/>
    <w:rsid w:val="00EA4031"/>
    <w:rsid w:val="00EA5A18"/>
    <w:rsid w:val="00EB2BB6"/>
    <w:rsid w:val="00EB3CB0"/>
    <w:rsid w:val="00EB6E02"/>
    <w:rsid w:val="00EB720F"/>
    <w:rsid w:val="00EC2AF0"/>
    <w:rsid w:val="00EC5B5F"/>
    <w:rsid w:val="00ED0481"/>
    <w:rsid w:val="00ED44AB"/>
    <w:rsid w:val="00ED6518"/>
    <w:rsid w:val="00ED7C46"/>
    <w:rsid w:val="00EE1BC7"/>
    <w:rsid w:val="00EE6538"/>
    <w:rsid w:val="00EE6A0D"/>
    <w:rsid w:val="00EE6AF8"/>
    <w:rsid w:val="00EF037F"/>
    <w:rsid w:val="00EF2655"/>
    <w:rsid w:val="00EF2769"/>
    <w:rsid w:val="00EF36CA"/>
    <w:rsid w:val="00EF3869"/>
    <w:rsid w:val="00F0050D"/>
    <w:rsid w:val="00F036F7"/>
    <w:rsid w:val="00F0374B"/>
    <w:rsid w:val="00F03AE4"/>
    <w:rsid w:val="00F04B68"/>
    <w:rsid w:val="00F05273"/>
    <w:rsid w:val="00F06012"/>
    <w:rsid w:val="00F06210"/>
    <w:rsid w:val="00F06288"/>
    <w:rsid w:val="00F065F1"/>
    <w:rsid w:val="00F069C4"/>
    <w:rsid w:val="00F07176"/>
    <w:rsid w:val="00F10874"/>
    <w:rsid w:val="00F11CEC"/>
    <w:rsid w:val="00F17F0D"/>
    <w:rsid w:val="00F200BD"/>
    <w:rsid w:val="00F23FCD"/>
    <w:rsid w:val="00F240CA"/>
    <w:rsid w:val="00F25574"/>
    <w:rsid w:val="00F2565B"/>
    <w:rsid w:val="00F26227"/>
    <w:rsid w:val="00F27452"/>
    <w:rsid w:val="00F27596"/>
    <w:rsid w:val="00F37080"/>
    <w:rsid w:val="00F37C91"/>
    <w:rsid w:val="00F37EB8"/>
    <w:rsid w:val="00F4225C"/>
    <w:rsid w:val="00F4398E"/>
    <w:rsid w:val="00F456E0"/>
    <w:rsid w:val="00F468B3"/>
    <w:rsid w:val="00F47E48"/>
    <w:rsid w:val="00F47FCD"/>
    <w:rsid w:val="00F50980"/>
    <w:rsid w:val="00F5251D"/>
    <w:rsid w:val="00F52FCB"/>
    <w:rsid w:val="00F54056"/>
    <w:rsid w:val="00F54A2C"/>
    <w:rsid w:val="00F57224"/>
    <w:rsid w:val="00F577BC"/>
    <w:rsid w:val="00F60F51"/>
    <w:rsid w:val="00F63156"/>
    <w:rsid w:val="00F64363"/>
    <w:rsid w:val="00F64371"/>
    <w:rsid w:val="00F64964"/>
    <w:rsid w:val="00F64A0E"/>
    <w:rsid w:val="00F653FF"/>
    <w:rsid w:val="00F7102D"/>
    <w:rsid w:val="00F733D0"/>
    <w:rsid w:val="00F74713"/>
    <w:rsid w:val="00F74DE2"/>
    <w:rsid w:val="00F765C8"/>
    <w:rsid w:val="00F8047A"/>
    <w:rsid w:val="00F82813"/>
    <w:rsid w:val="00F83970"/>
    <w:rsid w:val="00F83DA0"/>
    <w:rsid w:val="00F85C50"/>
    <w:rsid w:val="00F875BE"/>
    <w:rsid w:val="00F967FD"/>
    <w:rsid w:val="00FA1696"/>
    <w:rsid w:val="00FA3E71"/>
    <w:rsid w:val="00FA4128"/>
    <w:rsid w:val="00FA4703"/>
    <w:rsid w:val="00FA5023"/>
    <w:rsid w:val="00FA52DE"/>
    <w:rsid w:val="00FA6E6C"/>
    <w:rsid w:val="00FA766A"/>
    <w:rsid w:val="00FB0C86"/>
    <w:rsid w:val="00FB2785"/>
    <w:rsid w:val="00FB4A96"/>
    <w:rsid w:val="00FB5A50"/>
    <w:rsid w:val="00FB5BBD"/>
    <w:rsid w:val="00FB638C"/>
    <w:rsid w:val="00FB6DCE"/>
    <w:rsid w:val="00FB7BF5"/>
    <w:rsid w:val="00FC1DCF"/>
    <w:rsid w:val="00FC3479"/>
    <w:rsid w:val="00FC7AF8"/>
    <w:rsid w:val="00FD438B"/>
    <w:rsid w:val="00FD4589"/>
    <w:rsid w:val="00FD498C"/>
    <w:rsid w:val="00FD51BC"/>
    <w:rsid w:val="00FD7176"/>
    <w:rsid w:val="00FD7255"/>
    <w:rsid w:val="00FD7CB8"/>
    <w:rsid w:val="00FD7DEB"/>
    <w:rsid w:val="00FE13E6"/>
    <w:rsid w:val="00FE1418"/>
    <w:rsid w:val="00FE3CBB"/>
    <w:rsid w:val="00FE55EC"/>
    <w:rsid w:val="00FE71C7"/>
    <w:rsid w:val="00FF54DD"/>
    <w:rsid w:val="00FF6BF7"/>
    <w:rsid w:val="00FF7149"/>
    <w:rsid w:val="00FF7AD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7A0916B8"/>
  <w15:docId w15:val="{78F51835-5722-4CE3-AD8B-9CE3EDDA9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7CD"/>
    <w:pPr>
      <w:suppressAutoHyphens/>
    </w:pPr>
    <w:rPr>
      <w:color w:val="00000A"/>
      <w:kern w:val="1"/>
      <w:lang w:eastAsia="es-ES"/>
    </w:rPr>
  </w:style>
  <w:style w:type="paragraph" w:styleId="Ttulo1">
    <w:name w:val="heading 1"/>
    <w:basedOn w:val="Encabezado1"/>
    <w:next w:val="Textoindependiente"/>
    <w:qFormat/>
    <w:pPr>
      <w:numPr>
        <w:numId w:val="1"/>
      </w:numPr>
      <w:outlineLvl w:val="0"/>
    </w:pPr>
  </w:style>
  <w:style w:type="paragraph" w:styleId="Ttulo2">
    <w:name w:val="heading 2"/>
    <w:basedOn w:val="Normal"/>
    <w:next w:val="Normal"/>
    <w:link w:val="Ttulo2Car"/>
    <w:unhideWhenUsed/>
    <w:qFormat/>
    <w:rsid w:val="00F1087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nhideWhenUsed/>
    <w:qFormat/>
    <w:rsid w:val="002D26A3"/>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Textoindependiente"/>
    <w:link w:val="Ttulo4Car"/>
    <w:qFormat/>
    <w:rsid w:val="00031A34"/>
    <w:pPr>
      <w:keepNext/>
      <w:widowControl w:val="0"/>
      <w:tabs>
        <w:tab w:val="num" w:pos="0"/>
      </w:tabs>
      <w:spacing w:before="240" w:after="60" w:line="100" w:lineRule="atLeast"/>
      <w:ind w:left="864" w:hanging="864"/>
      <w:textAlignment w:val="baseline"/>
      <w:outlineLvl w:val="3"/>
    </w:pPr>
    <w:rPr>
      <w:rFonts w:eastAsia="SimSun" w:cs="Mangal"/>
      <w:b/>
      <w:bCs/>
      <w:kern w:val="0"/>
      <w:sz w:val="28"/>
      <w:szCs w:val="28"/>
      <w:lang w:eastAsia="zh-CN" w:bidi="hi-IN"/>
    </w:rPr>
  </w:style>
  <w:style w:type="paragraph" w:styleId="Ttulo5">
    <w:name w:val="heading 5"/>
    <w:basedOn w:val="Normal"/>
    <w:next w:val="Textoindependiente"/>
    <w:link w:val="Ttulo5Car"/>
    <w:qFormat/>
    <w:rsid w:val="00031A34"/>
    <w:pPr>
      <w:keepNext/>
      <w:widowControl w:val="0"/>
      <w:tabs>
        <w:tab w:val="num" w:pos="0"/>
      </w:tabs>
      <w:spacing w:line="100" w:lineRule="atLeast"/>
      <w:ind w:left="1008" w:hanging="1008"/>
      <w:jc w:val="center"/>
      <w:textAlignment w:val="baseline"/>
      <w:outlineLvl w:val="4"/>
    </w:pPr>
    <w:rPr>
      <w:rFonts w:ascii="Arial" w:eastAsia="SimSun" w:hAnsi="Arial" w:cs="Arial"/>
      <w:b/>
      <w:bCs/>
      <w:kern w:val="0"/>
      <w:lang w:eastAsia="zh-CN" w:bidi="hi-IN"/>
    </w:rPr>
  </w:style>
  <w:style w:type="paragraph" w:styleId="Ttulo6">
    <w:name w:val="heading 6"/>
    <w:basedOn w:val="Normal"/>
    <w:next w:val="Textoindependiente"/>
    <w:link w:val="Ttulo6Car"/>
    <w:qFormat/>
    <w:rsid w:val="00031A34"/>
    <w:pPr>
      <w:keepNext/>
      <w:widowControl w:val="0"/>
      <w:tabs>
        <w:tab w:val="num" w:pos="0"/>
      </w:tabs>
      <w:spacing w:line="100" w:lineRule="atLeast"/>
      <w:ind w:left="1152" w:hanging="1152"/>
      <w:jc w:val="center"/>
      <w:textAlignment w:val="baseline"/>
      <w:outlineLvl w:val="5"/>
    </w:pPr>
    <w:rPr>
      <w:rFonts w:eastAsia="SimSun" w:cs="Mangal"/>
      <w:b/>
      <w:bCs/>
      <w:color w:val="000000"/>
      <w:kern w:val="0"/>
      <w:szCs w:val="21"/>
      <w:lang w:eastAsia="zh-CN" w:bidi="hi-IN"/>
    </w:rPr>
  </w:style>
  <w:style w:type="paragraph" w:styleId="Ttulo7">
    <w:name w:val="heading 7"/>
    <w:basedOn w:val="Normal"/>
    <w:next w:val="Textoindependiente"/>
    <w:link w:val="Ttulo7Car"/>
    <w:qFormat/>
    <w:rsid w:val="00031A34"/>
    <w:pPr>
      <w:keepNext/>
      <w:widowControl w:val="0"/>
      <w:tabs>
        <w:tab w:val="num" w:pos="0"/>
      </w:tabs>
      <w:spacing w:line="100" w:lineRule="atLeast"/>
      <w:ind w:left="1296" w:hanging="1296"/>
      <w:jc w:val="both"/>
      <w:textAlignment w:val="baseline"/>
      <w:outlineLvl w:val="6"/>
    </w:pPr>
    <w:rPr>
      <w:rFonts w:ascii="Arial" w:eastAsia="SimSun" w:hAnsi="Arial" w:cs="Arial"/>
      <w:b/>
      <w:kern w:val="0"/>
      <w:lang w:eastAsia="zh-CN" w:bidi="hi-IN"/>
    </w:rPr>
  </w:style>
  <w:style w:type="paragraph" w:styleId="Ttulo8">
    <w:name w:val="heading 8"/>
    <w:basedOn w:val="Normal"/>
    <w:next w:val="Textoindependiente"/>
    <w:link w:val="Ttulo8Car"/>
    <w:qFormat/>
    <w:rsid w:val="00031A34"/>
    <w:pPr>
      <w:keepNext/>
      <w:widowControl w:val="0"/>
      <w:tabs>
        <w:tab w:val="num" w:pos="0"/>
      </w:tabs>
      <w:spacing w:line="100" w:lineRule="atLeast"/>
      <w:ind w:left="1440" w:hanging="1440"/>
      <w:jc w:val="both"/>
      <w:textAlignment w:val="baseline"/>
      <w:outlineLvl w:val="7"/>
    </w:pPr>
    <w:rPr>
      <w:rFonts w:ascii="Arial" w:eastAsia="SimSun" w:hAnsi="Arial" w:cs="Arial"/>
      <w:b/>
      <w:kern w:val="0"/>
      <w:sz w:val="16"/>
      <w:lang w:eastAsia="zh-CN" w:bidi="hi-IN"/>
    </w:rPr>
  </w:style>
  <w:style w:type="paragraph" w:styleId="Ttulo9">
    <w:name w:val="heading 9"/>
    <w:basedOn w:val="Normal"/>
    <w:next w:val="Textoindependiente"/>
    <w:link w:val="Ttulo9Car"/>
    <w:qFormat/>
    <w:rsid w:val="00031A34"/>
    <w:pPr>
      <w:keepNext/>
      <w:widowControl w:val="0"/>
      <w:tabs>
        <w:tab w:val="num" w:pos="0"/>
      </w:tabs>
      <w:spacing w:line="100" w:lineRule="atLeast"/>
      <w:ind w:left="1584" w:hanging="1584"/>
      <w:jc w:val="center"/>
      <w:textAlignment w:val="baseline"/>
      <w:outlineLvl w:val="8"/>
    </w:pPr>
    <w:rPr>
      <w:rFonts w:ascii="Arial" w:eastAsia="SimSun" w:hAnsi="Arial" w:cs="Arial"/>
      <w:b/>
      <w:color w:val="000000"/>
      <w:kern w:val="0"/>
      <w:sz w:val="14"/>
      <w:lang w:val="es-ES"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style>
  <w:style w:type="character" w:customStyle="1" w:styleId="TextodegloboCar">
    <w:name w:val="Texto de globo Car"/>
    <w:rPr>
      <w:rFonts w:ascii="Tahoma" w:hAnsi="Tahoma" w:cs="Tahoma"/>
      <w:sz w:val="16"/>
      <w:szCs w:val="16"/>
      <w:lang w:val="en-US" w:eastAsia="es-ES"/>
    </w:rPr>
  </w:style>
  <w:style w:type="paragraph" w:customStyle="1" w:styleId="Encabezado1">
    <w:name w:val="Encabezado1"/>
    <w:basedOn w:val="Normal"/>
    <w:next w:val="Textoindependiente"/>
    <w:pPr>
      <w:keepNext/>
      <w:spacing w:before="240" w:after="120"/>
    </w:pPr>
    <w:rPr>
      <w:rFonts w:ascii="Liberation Sans" w:eastAsia="Microsoft YaHei" w:hAnsi="Liberation Sans" w:cs="Mangal"/>
      <w:sz w:val="28"/>
      <w:szCs w:val="28"/>
    </w:rPr>
  </w:style>
  <w:style w:type="paragraph" w:styleId="Textoindependiente">
    <w:name w:val="Body Text"/>
    <w:basedOn w:val="Normal"/>
    <w:pPr>
      <w:spacing w:after="140" w:line="288" w:lineRule="auto"/>
    </w:pPr>
  </w:style>
  <w:style w:type="paragraph" w:styleId="Lista">
    <w:name w:val="List"/>
    <w:basedOn w:val="Textoindependiente"/>
    <w:rPr>
      <w:rFonts w:cs="Mangal"/>
    </w:rPr>
  </w:style>
  <w:style w:type="paragraph" w:customStyle="1" w:styleId="Epgrafe1">
    <w:name w:val="Epígrafe1"/>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aliases w:val="encabezado,h,h8,h9,h10,h18,Encabezado 2"/>
    <w:basedOn w:val="Normal"/>
    <w:uiPriority w:val="99"/>
    <w:pPr>
      <w:tabs>
        <w:tab w:val="center" w:pos="4252"/>
        <w:tab w:val="right" w:pos="8504"/>
      </w:tabs>
    </w:pPr>
  </w:style>
  <w:style w:type="paragraph" w:styleId="Piedepgina">
    <w:name w:val="footer"/>
    <w:basedOn w:val="Normal"/>
    <w:pPr>
      <w:tabs>
        <w:tab w:val="center" w:pos="4252"/>
        <w:tab w:val="right" w:pos="8504"/>
      </w:tabs>
    </w:pPr>
  </w:style>
  <w:style w:type="paragraph" w:customStyle="1" w:styleId="Textodeglobo1">
    <w:name w:val="Texto de globo1"/>
    <w:basedOn w:val="Normal"/>
    <w:rPr>
      <w:rFonts w:ascii="Tahoma" w:hAnsi="Tahoma" w:cs="Tahoma"/>
      <w:sz w:val="16"/>
      <w:szCs w:val="16"/>
    </w:rPr>
  </w:style>
  <w:style w:type="paragraph" w:customStyle="1" w:styleId="Prrafodelista1">
    <w:name w:val="Párrafo de lista1"/>
    <w:basedOn w:val="Normal"/>
    <w:pPr>
      <w:ind w:left="720"/>
      <w:contextualSpacing/>
    </w:pPr>
  </w:style>
  <w:style w:type="paragraph" w:customStyle="1" w:styleId="Contenidodelmarco">
    <w:name w:val="Contenido del marco"/>
    <w:basedOn w:val="Normal"/>
  </w:style>
  <w:style w:type="paragraph" w:customStyle="1" w:styleId="Contenidodelatabla">
    <w:name w:val="Contenido de la tabla"/>
    <w:basedOn w:val="Normal"/>
  </w:style>
  <w:style w:type="paragraph" w:customStyle="1" w:styleId="Encabezadodelatabla">
    <w:name w:val="Encabezado de la tabla"/>
    <w:basedOn w:val="Contenidodelatabla"/>
  </w:style>
  <w:style w:type="paragraph" w:customStyle="1" w:styleId="LO-Normal">
    <w:name w:val="LO-Normal"/>
    <w:pPr>
      <w:widowControl w:val="0"/>
      <w:suppressAutoHyphens/>
    </w:pPr>
    <w:rPr>
      <w:kern w:val="1"/>
    </w:rPr>
  </w:style>
  <w:style w:type="paragraph" w:customStyle="1" w:styleId="Normal1">
    <w:name w:val="Normal1"/>
    <w:pPr>
      <w:suppressAutoHyphens/>
      <w:autoSpaceDE w:val="0"/>
    </w:pPr>
    <w:rPr>
      <w:rFonts w:ascii="Arial" w:hAnsi="Arial" w:cs="Arial"/>
      <w:color w:val="000000"/>
      <w:kern w:val="1"/>
      <w:sz w:val="24"/>
      <w:szCs w:val="24"/>
      <w:lang w:val="es-ES" w:eastAsia="zh-CN"/>
    </w:rPr>
  </w:style>
  <w:style w:type="paragraph" w:customStyle="1" w:styleId="Normal5">
    <w:name w:val="Normal5"/>
    <w:pPr>
      <w:suppressAutoHyphens/>
      <w:spacing w:line="100" w:lineRule="atLeast"/>
    </w:pPr>
    <w:rPr>
      <w:rFonts w:ascii="Arial" w:hAnsi="Arial" w:cs="Arial"/>
      <w:color w:val="000000"/>
      <w:kern w:val="1"/>
      <w:sz w:val="24"/>
      <w:szCs w:val="24"/>
      <w:lang w:eastAsia="zh-CN" w:bidi="hi-IN"/>
    </w:rPr>
  </w:style>
  <w:style w:type="character" w:customStyle="1" w:styleId="apple-converted-space">
    <w:name w:val="apple-converted-space"/>
    <w:basedOn w:val="Fuentedeprrafopredeter"/>
    <w:rsid w:val="00CE7564"/>
  </w:style>
  <w:style w:type="character" w:customStyle="1" w:styleId="il">
    <w:name w:val="il"/>
    <w:basedOn w:val="Fuentedeprrafopredeter"/>
    <w:rsid w:val="007D592C"/>
  </w:style>
  <w:style w:type="paragraph" w:customStyle="1" w:styleId="m-5004592508723153663m4164021197164315838gmail-msolistparagraph">
    <w:name w:val="m_-5004592508723153663m_4164021197164315838gmail-msolistparagraph"/>
    <w:basedOn w:val="Normal"/>
    <w:rsid w:val="000733E7"/>
    <w:pPr>
      <w:suppressAutoHyphens w:val="0"/>
      <w:spacing w:before="100" w:beforeAutospacing="1" w:after="100" w:afterAutospacing="1"/>
    </w:pPr>
    <w:rPr>
      <w:color w:val="auto"/>
      <w:kern w:val="0"/>
      <w:sz w:val="24"/>
      <w:szCs w:val="24"/>
      <w:lang w:eastAsia="es-CO"/>
    </w:rPr>
  </w:style>
  <w:style w:type="paragraph" w:styleId="Prrafodelista">
    <w:name w:val="List Paragraph"/>
    <w:aliases w:val="HOJA,Bolita,Párrafo de lista4,BOLADEF,Párrafo de lista3,Párrafo de lista21,BOLA,Nivel 1 OS,Colorful List Accent 1,Colorful List - Accent 11,TITULO 2_CR,Viñeta 6,Tercera viñeta,Tercer nivel de viñeta,List1,LISTA,Ha,lp1,List Paragraph"/>
    <w:basedOn w:val="Normal"/>
    <w:link w:val="PrrafodelistaCar"/>
    <w:uiPriority w:val="34"/>
    <w:qFormat/>
    <w:rsid w:val="00AD5FE7"/>
    <w:pPr>
      <w:suppressAutoHyphens w:val="0"/>
      <w:spacing w:after="160" w:line="259" w:lineRule="auto"/>
      <w:ind w:left="720"/>
      <w:contextualSpacing/>
    </w:pPr>
    <w:rPr>
      <w:rFonts w:ascii="Calibri" w:eastAsia="Calibri" w:hAnsi="Calibri"/>
      <w:color w:val="auto"/>
      <w:kern w:val="0"/>
      <w:sz w:val="22"/>
      <w:szCs w:val="22"/>
      <w:lang w:eastAsia="en-US"/>
    </w:rPr>
  </w:style>
  <w:style w:type="paragraph" w:styleId="NormalWeb">
    <w:name w:val="Normal (Web)"/>
    <w:basedOn w:val="Normal"/>
    <w:uiPriority w:val="99"/>
    <w:unhideWhenUsed/>
    <w:rsid w:val="0071608F"/>
    <w:pPr>
      <w:suppressAutoHyphens w:val="0"/>
      <w:spacing w:before="100" w:beforeAutospacing="1" w:after="100" w:afterAutospacing="1"/>
    </w:pPr>
    <w:rPr>
      <w:color w:val="auto"/>
      <w:kern w:val="0"/>
      <w:sz w:val="24"/>
      <w:szCs w:val="24"/>
      <w:lang w:eastAsia="es-CO"/>
    </w:rPr>
  </w:style>
  <w:style w:type="character" w:styleId="Fuerte">
    <w:name w:val="Strong"/>
    <w:uiPriority w:val="22"/>
    <w:qFormat/>
    <w:rsid w:val="00A05041"/>
    <w:rPr>
      <w:b/>
      <w:bCs/>
    </w:rPr>
  </w:style>
  <w:style w:type="paragraph" w:styleId="Textodeglobo">
    <w:name w:val="Balloon Text"/>
    <w:basedOn w:val="Normal"/>
    <w:link w:val="TextodegloboCar1"/>
    <w:uiPriority w:val="99"/>
    <w:semiHidden/>
    <w:unhideWhenUsed/>
    <w:rsid w:val="0062559B"/>
    <w:rPr>
      <w:rFonts w:ascii="Segoe UI" w:hAnsi="Segoe UI"/>
      <w:sz w:val="18"/>
      <w:szCs w:val="18"/>
      <w:lang w:val="x-none"/>
    </w:rPr>
  </w:style>
  <w:style w:type="character" w:customStyle="1" w:styleId="TextodegloboCar1">
    <w:name w:val="Texto de globo Car1"/>
    <w:link w:val="Textodeglobo"/>
    <w:uiPriority w:val="99"/>
    <w:semiHidden/>
    <w:rsid w:val="0062559B"/>
    <w:rPr>
      <w:rFonts w:ascii="Segoe UI" w:hAnsi="Segoe UI" w:cs="Segoe UI"/>
      <w:color w:val="00000A"/>
      <w:kern w:val="1"/>
      <w:sz w:val="18"/>
      <w:szCs w:val="18"/>
      <w:lang w:eastAsia="es-ES"/>
    </w:rPr>
  </w:style>
  <w:style w:type="character" w:customStyle="1" w:styleId="vortaltextbox3">
    <w:name w:val="vortaltextbox3"/>
    <w:basedOn w:val="Fuentedeprrafopredeter"/>
    <w:rsid w:val="0012203E"/>
  </w:style>
  <w:style w:type="character" w:customStyle="1" w:styleId="vortaltextarea1">
    <w:name w:val="vortaltextarea1"/>
    <w:basedOn w:val="Fuentedeprrafopredeter"/>
    <w:rsid w:val="005917E6"/>
  </w:style>
  <w:style w:type="paragraph" w:customStyle="1" w:styleId="Default">
    <w:name w:val="Default"/>
    <w:rsid w:val="00F06288"/>
    <w:pPr>
      <w:autoSpaceDE w:val="0"/>
      <w:autoSpaceDN w:val="0"/>
      <w:adjustRightInd w:val="0"/>
    </w:pPr>
    <w:rPr>
      <w:rFonts w:ascii="Arial" w:hAnsi="Arial" w:cs="Arial"/>
      <w:color w:val="000000"/>
      <w:sz w:val="24"/>
      <w:szCs w:val="24"/>
    </w:rPr>
  </w:style>
  <w:style w:type="character" w:customStyle="1" w:styleId="Ttulo2Car">
    <w:name w:val="Título 2 Car"/>
    <w:basedOn w:val="Fuentedeprrafopredeter"/>
    <w:link w:val="Ttulo2"/>
    <w:uiPriority w:val="9"/>
    <w:semiHidden/>
    <w:rsid w:val="00F10874"/>
    <w:rPr>
      <w:rFonts w:asciiTheme="majorHAnsi" w:eastAsiaTheme="majorEastAsia" w:hAnsiTheme="majorHAnsi" w:cstheme="majorBidi"/>
      <w:color w:val="2E74B5" w:themeColor="accent1" w:themeShade="BF"/>
      <w:kern w:val="1"/>
      <w:sz w:val="26"/>
      <w:szCs w:val="26"/>
      <w:lang w:eastAsia="es-ES"/>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Tercera viñeta Car"/>
    <w:link w:val="Prrafodelista"/>
    <w:uiPriority w:val="34"/>
    <w:qFormat/>
    <w:locked/>
    <w:rsid w:val="00F10874"/>
    <w:rPr>
      <w:rFonts w:ascii="Calibri" w:eastAsia="Calibri" w:hAnsi="Calibri"/>
      <w:sz w:val="22"/>
      <w:szCs w:val="22"/>
      <w:lang w:eastAsia="en-US"/>
    </w:rPr>
  </w:style>
  <w:style w:type="character" w:customStyle="1" w:styleId="Ttulo3Car">
    <w:name w:val="Título 3 Car"/>
    <w:basedOn w:val="Fuentedeprrafopredeter"/>
    <w:link w:val="Ttulo3"/>
    <w:uiPriority w:val="9"/>
    <w:semiHidden/>
    <w:rsid w:val="002D26A3"/>
    <w:rPr>
      <w:rFonts w:asciiTheme="majorHAnsi" w:eastAsiaTheme="majorEastAsia" w:hAnsiTheme="majorHAnsi" w:cstheme="majorBidi"/>
      <w:color w:val="1F4D78" w:themeColor="accent1" w:themeShade="7F"/>
      <w:kern w:val="1"/>
      <w:sz w:val="24"/>
      <w:szCs w:val="24"/>
      <w:lang w:eastAsia="es-ES"/>
    </w:rPr>
  </w:style>
  <w:style w:type="character" w:customStyle="1" w:styleId="Ttulo4Car">
    <w:name w:val="Título 4 Car"/>
    <w:basedOn w:val="Fuentedeprrafopredeter"/>
    <w:link w:val="Ttulo4"/>
    <w:rsid w:val="00031A34"/>
    <w:rPr>
      <w:rFonts w:eastAsia="SimSun" w:cs="Mangal"/>
      <w:b/>
      <w:bCs/>
      <w:color w:val="00000A"/>
      <w:sz w:val="28"/>
      <w:szCs w:val="28"/>
      <w:lang w:eastAsia="zh-CN" w:bidi="hi-IN"/>
    </w:rPr>
  </w:style>
  <w:style w:type="character" w:customStyle="1" w:styleId="Ttulo5Car">
    <w:name w:val="Título 5 Car"/>
    <w:basedOn w:val="Fuentedeprrafopredeter"/>
    <w:link w:val="Ttulo5"/>
    <w:rsid w:val="00031A34"/>
    <w:rPr>
      <w:rFonts w:ascii="Arial" w:eastAsia="SimSun" w:hAnsi="Arial" w:cs="Arial"/>
      <w:b/>
      <w:bCs/>
      <w:color w:val="00000A"/>
      <w:lang w:eastAsia="zh-CN" w:bidi="hi-IN"/>
    </w:rPr>
  </w:style>
  <w:style w:type="character" w:customStyle="1" w:styleId="Ttulo6Car">
    <w:name w:val="Título 6 Car"/>
    <w:basedOn w:val="Fuentedeprrafopredeter"/>
    <w:link w:val="Ttulo6"/>
    <w:rsid w:val="00031A34"/>
    <w:rPr>
      <w:rFonts w:eastAsia="SimSun" w:cs="Mangal"/>
      <w:b/>
      <w:bCs/>
      <w:color w:val="000000"/>
      <w:szCs w:val="21"/>
      <w:lang w:eastAsia="zh-CN" w:bidi="hi-IN"/>
    </w:rPr>
  </w:style>
  <w:style w:type="character" w:customStyle="1" w:styleId="Ttulo7Car">
    <w:name w:val="Título 7 Car"/>
    <w:basedOn w:val="Fuentedeprrafopredeter"/>
    <w:link w:val="Ttulo7"/>
    <w:rsid w:val="00031A34"/>
    <w:rPr>
      <w:rFonts w:ascii="Arial" w:eastAsia="SimSun" w:hAnsi="Arial" w:cs="Arial"/>
      <w:b/>
      <w:color w:val="00000A"/>
      <w:lang w:eastAsia="zh-CN" w:bidi="hi-IN"/>
    </w:rPr>
  </w:style>
  <w:style w:type="character" w:customStyle="1" w:styleId="Ttulo8Car">
    <w:name w:val="Título 8 Car"/>
    <w:basedOn w:val="Fuentedeprrafopredeter"/>
    <w:link w:val="Ttulo8"/>
    <w:rsid w:val="00031A34"/>
    <w:rPr>
      <w:rFonts w:ascii="Arial" w:eastAsia="SimSun" w:hAnsi="Arial" w:cs="Arial"/>
      <w:b/>
      <w:color w:val="00000A"/>
      <w:sz w:val="16"/>
      <w:lang w:eastAsia="zh-CN" w:bidi="hi-IN"/>
    </w:rPr>
  </w:style>
  <w:style w:type="character" w:customStyle="1" w:styleId="Ttulo9Car">
    <w:name w:val="Título 9 Car"/>
    <w:basedOn w:val="Fuentedeprrafopredeter"/>
    <w:link w:val="Ttulo9"/>
    <w:rsid w:val="00031A34"/>
    <w:rPr>
      <w:rFonts w:ascii="Arial" w:eastAsia="SimSun" w:hAnsi="Arial" w:cs="Arial"/>
      <w:b/>
      <w:color w:val="000000"/>
      <w:sz w:val="14"/>
      <w:lang w:val="es-ES" w:eastAsia="zh-CN" w:bidi="hi-IN"/>
    </w:rPr>
  </w:style>
  <w:style w:type="character" w:customStyle="1" w:styleId="TextonormalCar">
    <w:name w:val="Texto normal Car"/>
    <w:link w:val="Textonormal"/>
    <w:locked/>
    <w:rsid w:val="00541694"/>
    <w:rPr>
      <w:rFonts w:ascii="Arial" w:hAnsi="Arial" w:cs="Arial"/>
      <w:color w:val="000000"/>
      <w:lang w:val="es-ES_tradnl" w:eastAsia="es-ES"/>
    </w:rPr>
  </w:style>
  <w:style w:type="paragraph" w:customStyle="1" w:styleId="Textonormal">
    <w:name w:val="Texto normal"/>
    <w:basedOn w:val="Normal"/>
    <w:link w:val="TextonormalCar"/>
    <w:qFormat/>
    <w:rsid w:val="00541694"/>
    <w:pPr>
      <w:suppressAutoHyphens w:val="0"/>
      <w:ind w:left="567" w:right="51"/>
      <w:jc w:val="both"/>
    </w:pPr>
    <w:rPr>
      <w:rFonts w:ascii="Arial" w:hAnsi="Arial" w:cs="Arial"/>
      <w:color w:val="000000"/>
      <w:kern w:val="0"/>
      <w:lang w:val="es-ES_tradnl"/>
    </w:rPr>
  </w:style>
  <w:style w:type="character" w:styleId="Hipervnculo">
    <w:name w:val="Hyperlink"/>
    <w:basedOn w:val="Fuentedeprrafopredeter"/>
    <w:uiPriority w:val="99"/>
    <w:unhideWhenUsed/>
    <w:rsid w:val="00727049"/>
    <w:rPr>
      <w:color w:val="0000FF"/>
      <w:u w:val="single"/>
    </w:rPr>
  </w:style>
  <w:style w:type="table" w:styleId="Tablaconcuadrcula">
    <w:name w:val="Table Grid"/>
    <w:basedOn w:val="Tablanormal"/>
    <w:uiPriority w:val="39"/>
    <w:rsid w:val="00525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BC0DEA"/>
    <w:pPr>
      <w:tabs>
        <w:tab w:val="left" w:pos="-142"/>
      </w:tabs>
      <w:suppressAutoHyphens w:val="0"/>
      <w:autoSpaceDE w:val="0"/>
      <w:autoSpaceDN w:val="0"/>
      <w:adjustRightInd w:val="0"/>
      <w:spacing w:before="120" w:after="240"/>
      <w:jc w:val="both"/>
    </w:pPr>
    <w:rPr>
      <w:rFonts w:ascii="Arial Narrow" w:hAnsi="Arial Narrow"/>
      <w:color w:val="3B3838"/>
      <w:kern w:val="0"/>
      <w:sz w:val="24"/>
      <w:szCs w:val="24"/>
      <w:lang w:val="x-none"/>
    </w:rPr>
  </w:style>
  <w:style w:type="character" w:customStyle="1" w:styleId="InviasNormalCar">
    <w:name w:val="Invias Normal Car"/>
    <w:link w:val="InviasNormal"/>
    <w:locked/>
    <w:rsid w:val="00BC0DEA"/>
    <w:rPr>
      <w:rFonts w:ascii="Arial Narrow" w:hAnsi="Arial Narrow"/>
      <w:color w:val="3B3838"/>
      <w:sz w:val="24"/>
      <w:szCs w:val="24"/>
      <w:lang w:val="x-none" w:eastAsia="es-ES"/>
    </w:rPr>
  </w:style>
  <w:style w:type="paragraph" w:customStyle="1" w:styleId="MARITZA3">
    <w:name w:val="MARITZA3"/>
    <w:rsid w:val="004F3E20"/>
    <w:pPr>
      <w:tabs>
        <w:tab w:val="left" w:pos="-720"/>
        <w:tab w:val="left" w:pos="0"/>
      </w:tabs>
      <w:suppressAutoHyphens/>
      <w:jc w:val="both"/>
    </w:pPr>
    <w:rPr>
      <w:spacing w:val="-2"/>
      <w:lang w:val="en-US" w:eastAsia="es-ES"/>
    </w:rPr>
  </w:style>
  <w:style w:type="paragraph" w:customStyle="1" w:styleId="Captulo4">
    <w:name w:val="Capítulo 4"/>
    <w:basedOn w:val="Normal"/>
    <w:autoRedefine/>
    <w:qFormat/>
    <w:rsid w:val="008E1613"/>
    <w:pPr>
      <w:numPr>
        <w:numId w:val="2"/>
      </w:numPr>
      <w:suppressAutoHyphens w:val="0"/>
      <w:spacing w:after="200" w:line="276" w:lineRule="auto"/>
      <w:contextualSpacing/>
    </w:pPr>
    <w:rPr>
      <w:rFonts w:ascii="Arial" w:eastAsia="Arial" w:hAnsi="Arial" w:cs="Arial"/>
      <w:b/>
      <w:color w:val="3B3838" w:themeColor="background2" w:themeShade="40"/>
      <w:kern w:val="0"/>
      <w:lang w:eastAsia="en-US"/>
    </w:rPr>
  </w:style>
  <w:style w:type="paragraph" w:customStyle="1" w:styleId="Capitulo8">
    <w:name w:val="Capitulo 8"/>
    <w:basedOn w:val="Normal"/>
    <w:qFormat/>
    <w:rsid w:val="00A654CA"/>
    <w:pPr>
      <w:numPr>
        <w:numId w:val="3"/>
      </w:numPr>
      <w:suppressAutoHyphens w:val="0"/>
      <w:spacing w:after="200" w:line="276" w:lineRule="auto"/>
      <w:ind w:left="1020" w:hanging="680"/>
      <w:contextualSpacing/>
      <w:jc w:val="both"/>
    </w:pPr>
    <w:rPr>
      <w:rFonts w:ascii="Arial" w:eastAsia="Calibri" w:hAnsi="Arial" w:cs="Arial"/>
      <w:b/>
      <w:bCs/>
      <w:color w:val="1C1C1C"/>
      <w:kern w:val="0"/>
      <w:lang w:eastAsia="en-US"/>
    </w:rPr>
  </w:style>
  <w:style w:type="character" w:styleId="Hipervnculovisitado">
    <w:name w:val="FollowedHyperlink"/>
    <w:basedOn w:val="Fuentedeprrafopredeter"/>
    <w:uiPriority w:val="99"/>
    <w:semiHidden/>
    <w:unhideWhenUsed/>
    <w:rsid w:val="00896282"/>
    <w:rPr>
      <w:color w:val="954F72" w:themeColor="followedHyperlink"/>
      <w:u w:val="single"/>
    </w:rPr>
  </w:style>
  <w:style w:type="paragraph" w:customStyle="1" w:styleId="Invias-VietaNumerada">
    <w:name w:val="Invias-Viñeta Numerada"/>
    <w:next w:val="Normal"/>
    <w:link w:val="Invias-VietaNumeradaCar"/>
    <w:uiPriority w:val="99"/>
    <w:qFormat/>
    <w:rsid w:val="00B33E53"/>
    <w:pPr>
      <w:spacing w:before="240" w:after="120"/>
      <w:jc w:val="both"/>
    </w:pPr>
    <w:rPr>
      <w:rFonts w:ascii="Arial Narrow" w:hAnsi="Arial Narrow"/>
      <w:sz w:val="24"/>
      <w:szCs w:val="24"/>
      <w:lang w:val="en-US" w:eastAsia="es-ES"/>
    </w:rPr>
  </w:style>
  <w:style w:type="character" w:customStyle="1" w:styleId="Invias-VietaNumeradaCar">
    <w:name w:val="Invias-Viñeta Numerada Car"/>
    <w:link w:val="Invias-VietaNumerada"/>
    <w:uiPriority w:val="99"/>
    <w:locked/>
    <w:rsid w:val="00B33E53"/>
    <w:rPr>
      <w:rFonts w:ascii="Arial Narrow" w:hAnsi="Arial Narrow"/>
      <w:sz w:val="24"/>
      <w:szCs w:val="24"/>
      <w:lang w:val="en-US" w:eastAsia="es-ES"/>
    </w:rPr>
  </w:style>
  <w:style w:type="paragraph" w:styleId="Textonotapie">
    <w:name w:val="footnote text"/>
    <w:basedOn w:val="Normal"/>
    <w:link w:val="TextonotapieCar"/>
    <w:uiPriority w:val="99"/>
    <w:semiHidden/>
    <w:unhideWhenUsed/>
    <w:rsid w:val="008776D8"/>
    <w:pPr>
      <w:suppressAutoHyphens w:val="0"/>
    </w:pPr>
    <w:rPr>
      <w:rFonts w:asciiTheme="minorHAnsi" w:eastAsiaTheme="minorHAnsi" w:hAnsiTheme="minorHAnsi" w:cstheme="minorBidi"/>
      <w:color w:val="auto"/>
      <w:kern w:val="0"/>
      <w:lang w:val="uz-Cyrl-UZ" w:eastAsia="en-US"/>
    </w:rPr>
  </w:style>
  <w:style w:type="character" w:customStyle="1" w:styleId="TextonotapieCar">
    <w:name w:val="Texto nota pie Car"/>
    <w:basedOn w:val="Fuentedeprrafopredeter"/>
    <w:link w:val="Textonotapie"/>
    <w:uiPriority w:val="99"/>
    <w:semiHidden/>
    <w:rsid w:val="008776D8"/>
    <w:rPr>
      <w:rFonts w:asciiTheme="minorHAnsi" w:eastAsiaTheme="minorHAnsi" w:hAnsiTheme="minorHAnsi" w:cstheme="minorBidi"/>
      <w:lang w:val="uz-Cyrl-UZ" w:eastAsia="en-US"/>
    </w:rPr>
  </w:style>
  <w:style w:type="character" w:styleId="Refdenotaalpie">
    <w:name w:val="footnote reference"/>
    <w:basedOn w:val="Fuentedeprrafopredeter"/>
    <w:uiPriority w:val="99"/>
    <w:semiHidden/>
    <w:unhideWhenUsed/>
    <w:rsid w:val="008776D8"/>
    <w:rPr>
      <w:vertAlign w:val="superscript"/>
    </w:rPr>
  </w:style>
  <w:style w:type="paragraph" w:customStyle="1" w:styleId="Standard">
    <w:name w:val="Standard"/>
    <w:qFormat/>
    <w:rsid w:val="00E76AD5"/>
    <w:pPr>
      <w:suppressAutoHyphens/>
      <w:autoSpaceDN w:val="0"/>
      <w:textAlignment w:val="baseline"/>
    </w:pPr>
    <w:rPr>
      <w:kern w:val="3"/>
      <w:lang w:eastAsia="zh-CN"/>
    </w:rPr>
  </w:style>
  <w:style w:type="table" w:customStyle="1" w:styleId="TableNormal">
    <w:name w:val="Table Normal"/>
    <w:uiPriority w:val="2"/>
    <w:semiHidden/>
    <w:unhideWhenUsed/>
    <w:qFormat/>
    <w:rsid w:val="00F0621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6210"/>
    <w:pPr>
      <w:widowControl w:val="0"/>
      <w:suppressAutoHyphens w:val="0"/>
      <w:autoSpaceDE w:val="0"/>
      <w:autoSpaceDN w:val="0"/>
    </w:pPr>
    <w:rPr>
      <w:rFonts w:ascii="Arial Narrow" w:eastAsia="Arial Narrow" w:hAnsi="Arial Narrow" w:cs="Arial Narrow"/>
      <w:color w:val="auto"/>
      <w:kern w:val="0"/>
      <w:sz w:val="22"/>
      <w:szCs w:val="22"/>
      <w:lang w:val="es-ES" w:eastAsia="en-US"/>
    </w:rPr>
  </w:style>
  <w:style w:type="character" w:styleId="Refdecomentario">
    <w:name w:val="annotation reference"/>
    <w:basedOn w:val="Fuentedeprrafopredeter"/>
    <w:uiPriority w:val="99"/>
    <w:semiHidden/>
    <w:unhideWhenUsed/>
    <w:rsid w:val="00B44482"/>
    <w:rPr>
      <w:sz w:val="16"/>
      <w:szCs w:val="16"/>
    </w:rPr>
  </w:style>
  <w:style w:type="paragraph" w:styleId="Textocomentario">
    <w:name w:val="annotation text"/>
    <w:basedOn w:val="Normal"/>
    <w:link w:val="TextocomentarioCar"/>
    <w:uiPriority w:val="99"/>
    <w:unhideWhenUsed/>
    <w:rsid w:val="00B44482"/>
  </w:style>
  <w:style w:type="character" w:customStyle="1" w:styleId="TextocomentarioCar">
    <w:name w:val="Texto comentario Car"/>
    <w:basedOn w:val="Fuentedeprrafopredeter"/>
    <w:link w:val="Textocomentario"/>
    <w:uiPriority w:val="99"/>
    <w:rsid w:val="00B44482"/>
    <w:rPr>
      <w:color w:val="00000A"/>
      <w:kern w:val="1"/>
      <w:lang w:eastAsia="es-ES"/>
    </w:rPr>
  </w:style>
  <w:style w:type="paragraph" w:styleId="Asuntodelcomentario">
    <w:name w:val="annotation subject"/>
    <w:basedOn w:val="Textocomentario"/>
    <w:next w:val="Textocomentario"/>
    <w:link w:val="AsuntodelcomentarioCar"/>
    <w:uiPriority w:val="99"/>
    <w:semiHidden/>
    <w:unhideWhenUsed/>
    <w:rsid w:val="00B44482"/>
    <w:rPr>
      <w:b/>
      <w:bCs/>
    </w:rPr>
  </w:style>
  <w:style w:type="character" w:customStyle="1" w:styleId="AsuntodelcomentarioCar">
    <w:name w:val="Asunto del comentario Car"/>
    <w:basedOn w:val="TextocomentarioCar"/>
    <w:link w:val="Asuntodelcomentario"/>
    <w:uiPriority w:val="99"/>
    <w:semiHidden/>
    <w:rsid w:val="00B44482"/>
    <w:rPr>
      <w:b/>
      <w:bCs/>
      <w:color w:val="00000A"/>
      <w:kern w:val="1"/>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78863">
      <w:bodyDiv w:val="1"/>
      <w:marLeft w:val="0"/>
      <w:marRight w:val="0"/>
      <w:marTop w:val="0"/>
      <w:marBottom w:val="0"/>
      <w:divBdr>
        <w:top w:val="none" w:sz="0" w:space="0" w:color="auto"/>
        <w:left w:val="none" w:sz="0" w:space="0" w:color="auto"/>
        <w:bottom w:val="none" w:sz="0" w:space="0" w:color="auto"/>
        <w:right w:val="none" w:sz="0" w:space="0" w:color="auto"/>
      </w:divBdr>
      <w:divsChild>
        <w:div w:id="210919990">
          <w:marLeft w:val="0"/>
          <w:marRight w:val="0"/>
          <w:marTop w:val="0"/>
          <w:marBottom w:val="0"/>
          <w:divBdr>
            <w:top w:val="none" w:sz="0" w:space="0" w:color="auto"/>
            <w:left w:val="none" w:sz="0" w:space="0" w:color="auto"/>
            <w:bottom w:val="none" w:sz="0" w:space="0" w:color="auto"/>
            <w:right w:val="none" w:sz="0" w:space="0" w:color="auto"/>
          </w:divBdr>
        </w:div>
        <w:div w:id="304700683">
          <w:marLeft w:val="0"/>
          <w:marRight w:val="0"/>
          <w:marTop w:val="0"/>
          <w:marBottom w:val="0"/>
          <w:divBdr>
            <w:top w:val="none" w:sz="0" w:space="0" w:color="auto"/>
            <w:left w:val="none" w:sz="0" w:space="0" w:color="auto"/>
            <w:bottom w:val="none" w:sz="0" w:space="0" w:color="auto"/>
            <w:right w:val="none" w:sz="0" w:space="0" w:color="auto"/>
          </w:divBdr>
        </w:div>
        <w:div w:id="447434172">
          <w:marLeft w:val="0"/>
          <w:marRight w:val="0"/>
          <w:marTop w:val="0"/>
          <w:marBottom w:val="0"/>
          <w:divBdr>
            <w:top w:val="none" w:sz="0" w:space="0" w:color="auto"/>
            <w:left w:val="none" w:sz="0" w:space="0" w:color="auto"/>
            <w:bottom w:val="none" w:sz="0" w:space="0" w:color="auto"/>
            <w:right w:val="none" w:sz="0" w:space="0" w:color="auto"/>
          </w:divBdr>
        </w:div>
        <w:div w:id="582564324">
          <w:marLeft w:val="0"/>
          <w:marRight w:val="0"/>
          <w:marTop w:val="0"/>
          <w:marBottom w:val="0"/>
          <w:divBdr>
            <w:top w:val="none" w:sz="0" w:space="0" w:color="auto"/>
            <w:left w:val="none" w:sz="0" w:space="0" w:color="auto"/>
            <w:bottom w:val="none" w:sz="0" w:space="0" w:color="auto"/>
            <w:right w:val="none" w:sz="0" w:space="0" w:color="auto"/>
          </w:divBdr>
        </w:div>
        <w:div w:id="771753023">
          <w:marLeft w:val="0"/>
          <w:marRight w:val="0"/>
          <w:marTop w:val="0"/>
          <w:marBottom w:val="0"/>
          <w:divBdr>
            <w:top w:val="none" w:sz="0" w:space="0" w:color="auto"/>
            <w:left w:val="none" w:sz="0" w:space="0" w:color="auto"/>
            <w:bottom w:val="none" w:sz="0" w:space="0" w:color="auto"/>
            <w:right w:val="none" w:sz="0" w:space="0" w:color="auto"/>
          </w:divBdr>
        </w:div>
        <w:div w:id="843668881">
          <w:marLeft w:val="0"/>
          <w:marRight w:val="0"/>
          <w:marTop w:val="0"/>
          <w:marBottom w:val="0"/>
          <w:divBdr>
            <w:top w:val="none" w:sz="0" w:space="0" w:color="auto"/>
            <w:left w:val="none" w:sz="0" w:space="0" w:color="auto"/>
            <w:bottom w:val="none" w:sz="0" w:space="0" w:color="auto"/>
            <w:right w:val="none" w:sz="0" w:space="0" w:color="auto"/>
          </w:divBdr>
        </w:div>
        <w:div w:id="987246719">
          <w:marLeft w:val="0"/>
          <w:marRight w:val="0"/>
          <w:marTop w:val="0"/>
          <w:marBottom w:val="0"/>
          <w:divBdr>
            <w:top w:val="none" w:sz="0" w:space="0" w:color="auto"/>
            <w:left w:val="none" w:sz="0" w:space="0" w:color="auto"/>
            <w:bottom w:val="none" w:sz="0" w:space="0" w:color="auto"/>
            <w:right w:val="none" w:sz="0" w:space="0" w:color="auto"/>
          </w:divBdr>
        </w:div>
        <w:div w:id="1135299531">
          <w:marLeft w:val="0"/>
          <w:marRight w:val="0"/>
          <w:marTop w:val="0"/>
          <w:marBottom w:val="0"/>
          <w:divBdr>
            <w:top w:val="none" w:sz="0" w:space="0" w:color="auto"/>
            <w:left w:val="none" w:sz="0" w:space="0" w:color="auto"/>
            <w:bottom w:val="none" w:sz="0" w:space="0" w:color="auto"/>
            <w:right w:val="none" w:sz="0" w:space="0" w:color="auto"/>
          </w:divBdr>
        </w:div>
        <w:div w:id="1279799977">
          <w:marLeft w:val="0"/>
          <w:marRight w:val="0"/>
          <w:marTop w:val="0"/>
          <w:marBottom w:val="0"/>
          <w:divBdr>
            <w:top w:val="none" w:sz="0" w:space="0" w:color="auto"/>
            <w:left w:val="none" w:sz="0" w:space="0" w:color="auto"/>
            <w:bottom w:val="none" w:sz="0" w:space="0" w:color="auto"/>
            <w:right w:val="none" w:sz="0" w:space="0" w:color="auto"/>
          </w:divBdr>
        </w:div>
        <w:div w:id="1425609351">
          <w:marLeft w:val="0"/>
          <w:marRight w:val="0"/>
          <w:marTop w:val="0"/>
          <w:marBottom w:val="0"/>
          <w:divBdr>
            <w:top w:val="none" w:sz="0" w:space="0" w:color="auto"/>
            <w:left w:val="none" w:sz="0" w:space="0" w:color="auto"/>
            <w:bottom w:val="none" w:sz="0" w:space="0" w:color="auto"/>
            <w:right w:val="none" w:sz="0" w:space="0" w:color="auto"/>
          </w:divBdr>
        </w:div>
        <w:div w:id="1632781254">
          <w:marLeft w:val="0"/>
          <w:marRight w:val="0"/>
          <w:marTop w:val="0"/>
          <w:marBottom w:val="0"/>
          <w:divBdr>
            <w:top w:val="none" w:sz="0" w:space="0" w:color="auto"/>
            <w:left w:val="none" w:sz="0" w:space="0" w:color="auto"/>
            <w:bottom w:val="none" w:sz="0" w:space="0" w:color="auto"/>
            <w:right w:val="none" w:sz="0" w:space="0" w:color="auto"/>
          </w:divBdr>
        </w:div>
        <w:div w:id="1696271793">
          <w:marLeft w:val="0"/>
          <w:marRight w:val="0"/>
          <w:marTop w:val="0"/>
          <w:marBottom w:val="0"/>
          <w:divBdr>
            <w:top w:val="none" w:sz="0" w:space="0" w:color="auto"/>
            <w:left w:val="none" w:sz="0" w:space="0" w:color="auto"/>
            <w:bottom w:val="none" w:sz="0" w:space="0" w:color="auto"/>
            <w:right w:val="none" w:sz="0" w:space="0" w:color="auto"/>
          </w:divBdr>
        </w:div>
        <w:div w:id="1727676727">
          <w:marLeft w:val="0"/>
          <w:marRight w:val="0"/>
          <w:marTop w:val="0"/>
          <w:marBottom w:val="0"/>
          <w:divBdr>
            <w:top w:val="none" w:sz="0" w:space="0" w:color="auto"/>
            <w:left w:val="none" w:sz="0" w:space="0" w:color="auto"/>
            <w:bottom w:val="none" w:sz="0" w:space="0" w:color="auto"/>
            <w:right w:val="none" w:sz="0" w:space="0" w:color="auto"/>
          </w:divBdr>
        </w:div>
        <w:div w:id="1764690549">
          <w:marLeft w:val="0"/>
          <w:marRight w:val="0"/>
          <w:marTop w:val="0"/>
          <w:marBottom w:val="0"/>
          <w:divBdr>
            <w:top w:val="none" w:sz="0" w:space="0" w:color="auto"/>
            <w:left w:val="none" w:sz="0" w:space="0" w:color="auto"/>
            <w:bottom w:val="none" w:sz="0" w:space="0" w:color="auto"/>
            <w:right w:val="none" w:sz="0" w:space="0" w:color="auto"/>
          </w:divBdr>
        </w:div>
        <w:div w:id="1840653094">
          <w:marLeft w:val="0"/>
          <w:marRight w:val="0"/>
          <w:marTop w:val="0"/>
          <w:marBottom w:val="0"/>
          <w:divBdr>
            <w:top w:val="none" w:sz="0" w:space="0" w:color="auto"/>
            <w:left w:val="none" w:sz="0" w:space="0" w:color="auto"/>
            <w:bottom w:val="none" w:sz="0" w:space="0" w:color="auto"/>
            <w:right w:val="none" w:sz="0" w:space="0" w:color="auto"/>
          </w:divBdr>
        </w:div>
        <w:div w:id="1913614220">
          <w:marLeft w:val="0"/>
          <w:marRight w:val="0"/>
          <w:marTop w:val="0"/>
          <w:marBottom w:val="0"/>
          <w:divBdr>
            <w:top w:val="none" w:sz="0" w:space="0" w:color="auto"/>
            <w:left w:val="none" w:sz="0" w:space="0" w:color="auto"/>
            <w:bottom w:val="none" w:sz="0" w:space="0" w:color="auto"/>
            <w:right w:val="none" w:sz="0" w:space="0" w:color="auto"/>
          </w:divBdr>
        </w:div>
        <w:div w:id="1932657503">
          <w:marLeft w:val="0"/>
          <w:marRight w:val="0"/>
          <w:marTop w:val="0"/>
          <w:marBottom w:val="0"/>
          <w:divBdr>
            <w:top w:val="none" w:sz="0" w:space="0" w:color="auto"/>
            <w:left w:val="none" w:sz="0" w:space="0" w:color="auto"/>
            <w:bottom w:val="none" w:sz="0" w:space="0" w:color="auto"/>
            <w:right w:val="none" w:sz="0" w:space="0" w:color="auto"/>
          </w:divBdr>
        </w:div>
        <w:div w:id="1960063845">
          <w:marLeft w:val="0"/>
          <w:marRight w:val="0"/>
          <w:marTop w:val="0"/>
          <w:marBottom w:val="0"/>
          <w:divBdr>
            <w:top w:val="none" w:sz="0" w:space="0" w:color="auto"/>
            <w:left w:val="none" w:sz="0" w:space="0" w:color="auto"/>
            <w:bottom w:val="none" w:sz="0" w:space="0" w:color="auto"/>
            <w:right w:val="none" w:sz="0" w:space="0" w:color="auto"/>
          </w:divBdr>
        </w:div>
      </w:divsChild>
    </w:div>
    <w:div w:id="464544355">
      <w:bodyDiv w:val="1"/>
      <w:marLeft w:val="0"/>
      <w:marRight w:val="0"/>
      <w:marTop w:val="0"/>
      <w:marBottom w:val="0"/>
      <w:divBdr>
        <w:top w:val="none" w:sz="0" w:space="0" w:color="auto"/>
        <w:left w:val="none" w:sz="0" w:space="0" w:color="auto"/>
        <w:bottom w:val="none" w:sz="0" w:space="0" w:color="auto"/>
        <w:right w:val="none" w:sz="0" w:space="0" w:color="auto"/>
      </w:divBdr>
    </w:div>
    <w:div w:id="587202581">
      <w:bodyDiv w:val="1"/>
      <w:marLeft w:val="0"/>
      <w:marRight w:val="0"/>
      <w:marTop w:val="0"/>
      <w:marBottom w:val="0"/>
      <w:divBdr>
        <w:top w:val="none" w:sz="0" w:space="0" w:color="auto"/>
        <w:left w:val="none" w:sz="0" w:space="0" w:color="auto"/>
        <w:bottom w:val="none" w:sz="0" w:space="0" w:color="auto"/>
        <w:right w:val="none" w:sz="0" w:space="0" w:color="auto"/>
      </w:divBdr>
    </w:div>
    <w:div w:id="596911104">
      <w:bodyDiv w:val="1"/>
      <w:marLeft w:val="0"/>
      <w:marRight w:val="0"/>
      <w:marTop w:val="0"/>
      <w:marBottom w:val="0"/>
      <w:divBdr>
        <w:top w:val="none" w:sz="0" w:space="0" w:color="auto"/>
        <w:left w:val="none" w:sz="0" w:space="0" w:color="auto"/>
        <w:bottom w:val="none" w:sz="0" w:space="0" w:color="auto"/>
        <w:right w:val="none" w:sz="0" w:space="0" w:color="auto"/>
      </w:divBdr>
      <w:divsChild>
        <w:div w:id="672033834">
          <w:marLeft w:val="0"/>
          <w:marRight w:val="0"/>
          <w:marTop w:val="0"/>
          <w:marBottom w:val="0"/>
          <w:divBdr>
            <w:top w:val="none" w:sz="0" w:space="0" w:color="auto"/>
            <w:left w:val="none" w:sz="0" w:space="0" w:color="auto"/>
            <w:bottom w:val="none" w:sz="0" w:space="0" w:color="auto"/>
            <w:right w:val="none" w:sz="0" w:space="0" w:color="auto"/>
          </w:divBdr>
          <w:divsChild>
            <w:div w:id="847871162">
              <w:marLeft w:val="0"/>
              <w:marRight w:val="0"/>
              <w:marTop w:val="0"/>
              <w:marBottom w:val="0"/>
              <w:divBdr>
                <w:top w:val="none" w:sz="0" w:space="0" w:color="auto"/>
                <w:left w:val="none" w:sz="0" w:space="0" w:color="auto"/>
                <w:bottom w:val="none" w:sz="0" w:space="0" w:color="auto"/>
                <w:right w:val="none" w:sz="0" w:space="0" w:color="auto"/>
              </w:divBdr>
              <w:divsChild>
                <w:div w:id="283075198">
                  <w:marLeft w:val="0"/>
                  <w:marRight w:val="0"/>
                  <w:marTop w:val="0"/>
                  <w:marBottom w:val="0"/>
                  <w:divBdr>
                    <w:top w:val="none" w:sz="0" w:space="0" w:color="auto"/>
                    <w:left w:val="none" w:sz="0" w:space="0" w:color="auto"/>
                    <w:bottom w:val="none" w:sz="0" w:space="0" w:color="auto"/>
                    <w:right w:val="none" w:sz="0" w:space="0" w:color="auto"/>
                  </w:divBdr>
                </w:div>
                <w:div w:id="472219090">
                  <w:marLeft w:val="0"/>
                  <w:marRight w:val="0"/>
                  <w:marTop w:val="0"/>
                  <w:marBottom w:val="0"/>
                  <w:divBdr>
                    <w:top w:val="none" w:sz="0" w:space="0" w:color="auto"/>
                    <w:left w:val="none" w:sz="0" w:space="0" w:color="auto"/>
                    <w:bottom w:val="none" w:sz="0" w:space="0" w:color="auto"/>
                    <w:right w:val="none" w:sz="0" w:space="0" w:color="auto"/>
                  </w:divBdr>
                </w:div>
                <w:div w:id="6807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726352">
      <w:bodyDiv w:val="1"/>
      <w:marLeft w:val="0"/>
      <w:marRight w:val="0"/>
      <w:marTop w:val="0"/>
      <w:marBottom w:val="0"/>
      <w:divBdr>
        <w:top w:val="none" w:sz="0" w:space="0" w:color="auto"/>
        <w:left w:val="none" w:sz="0" w:space="0" w:color="auto"/>
        <w:bottom w:val="none" w:sz="0" w:space="0" w:color="auto"/>
        <w:right w:val="none" w:sz="0" w:space="0" w:color="auto"/>
      </w:divBdr>
    </w:div>
    <w:div w:id="656693173">
      <w:bodyDiv w:val="1"/>
      <w:marLeft w:val="0"/>
      <w:marRight w:val="0"/>
      <w:marTop w:val="0"/>
      <w:marBottom w:val="0"/>
      <w:divBdr>
        <w:top w:val="none" w:sz="0" w:space="0" w:color="auto"/>
        <w:left w:val="none" w:sz="0" w:space="0" w:color="auto"/>
        <w:bottom w:val="none" w:sz="0" w:space="0" w:color="auto"/>
        <w:right w:val="none" w:sz="0" w:space="0" w:color="auto"/>
      </w:divBdr>
    </w:div>
    <w:div w:id="665941668">
      <w:bodyDiv w:val="1"/>
      <w:marLeft w:val="0"/>
      <w:marRight w:val="0"/>
      <w:marTop w:val="0"/>
      <w:marBottom w:val="0"/>
      <w:divBdr>
        <w:top w:val="none" w:sz="0" w:space="0" w:color="auto"/>
        <w:left w:val="none" w:sz="0" w:space="0" w:color="auto"/>
        <w:bottom w:val="none" w:sz="0" w:space="0" w:color="auto"/>
        <w:right w:val="none" w:sz="0" w:space="0" w:color="auto"/>
      </w:divBdr>
    </w:div>
    <w:div w:id="755325335">
      <w:bodyDiv w:val="1"/>
      <w:marLeft w:val="0"/>
      <w:marRight w:val="0"/>
      <w:marTop w:val="0"/>
      <w:marBottom w:val="0"/>
      <w:divBdr>
        <w:top w:val="none" w:sz="0" w:space="0" w:color="auto"/>
        <w:left w:val="none" w:sz="0" w:space="0" w:color="auto"/>
        <w:bottom w:val="none" w:sz="0" w:space="0" w:color="auto"/>
        <w:right w:val="none" w:sz="0" w:space="0" w:color="auto"/>
      </w:divBdr>
    </w:div>
    <w:div w:id="779103425">
      <w:bodyDiv w:val="1"/>
      <w:marLeft w:val="0"/>
      <w:marRight w:val="0"/>
      <w:marTop w:val="0"/>
      <w:marBottom w:val="0"/>
      <w:divBdr>
        <w:top w:val="none" w:sz="0" w:space="0" w:color="auto"/>
        <w:left w:val="none" w:sz="0" w:space="0" w:color="auto"/>
        <w:bottom w:val="none" w:sz="0" w:space="0" w:color="auto"/>
        <w:right w:val="none" w:sz="0" w:space="0" w:color="auto"/>
      </w:divBdr>
    </w:div>
    <w:div w:id="810177378">
      <w:bodyDiv w:val="1"/>
      <w:marLeft w:val="0"/>
      <w:marRight w:val="0"/>
      <w:marTop w:val="0"/>
      <w:marBottom w:val="0"/>
      <w:divBdr>
        <w:top w:val="none" w:sz="0" w:space="0" w:color="auto"/>
        <w:left w:val="none" w:sz="0" w:space="0" w:color="auto"/>
        <w:bottom w:val="none" w:sz="0" w:space="0" w:color="auto"/>
        <w:right w:val="none" w:sz="0" w:space="0" w:color="auto"/>
      </w:divBdr>
    </w:div>
    <w:div w:id="857236699">
      <w:bodyDiv w:val="1"/>
      <w:marLeft w:val="0"/>
      <w:marRight w:val="0"/>
      <w:marTop w:val="0"/>
      <w:marBottom w:val="0"/>
      <w:divBdr>
        <w:top w:val="none" w:sz="0" w:space="0" w:color="auto"/>
        <w:left w:val="none" w:sz="0" w:space="0" w:color="auto"/>
        <w:bottom w:val="none" w:sz="0" w:space="0" w:color="auto"/>
        <w:right w:val="none" w:sz="0" w:space="0" w:color="auto"/>
      </w:divBdr>
      <w:divsChild>
        <w:div w:id="266162898">
          <w:marLeft w:val="0"/>
          <w:marRight w:val="0"/>
          <w:marTop w:val="0"/>
          <w:marBottom w:val="0"/>
          <w:divBdr>
            <w:top w:val="none" w:sz="0" w:space="0" w:color="auto"/>
            <w:left w:val="none" w:sz="0" w:space="0" w:color="auto"/>
            <w:bottom w:val="none" w:sz="0" w:space="0" w:color="auto"/>
            <w:right w:val="none" w:sz="0" w:space="0" w:color="auto"/>
          </w:divBdr>
        </w:div>
        <w:div w:id="504127099">
          <w:marLeft w:val="0"/>
          <w:marRight w:val="0"/>
          <w:marTop w:val="0"/>
          <w:marBottom w:val="0"/>
          <w:divBdr>
            <w:top w:val="none" w:sz="0" w:space="0" w:color="auto"/>
            <w:left w:val="none" w:sz="0" w:space="0" w:color="auto"/>
            <w:bottom w:val="none" w:sz="0" w:space="0" w:color="auto"/>
            <w:right w:val="none" w:sz="0" w:space="0" w:color="auto"/>
          </w:divBdr>
        </w:div>
        <w:div w:id="914626401">
          <w:marLeft w:val="0"/>
          <w:marRight w:val="0"/>
          <w:marTop w:val="0"/>
          <w:marBottom w:val="0"/>
          <w:divBdr>
            <w:top w:val="none" w:sz="0" w:space="0" w:color="auto"/>
            <w:left w:val="none" w:sz="0" w:space="0" w:color="auto"/>
            <w:bottom w:val="none" w:sz="0" w:space="0" w:color="auto"/>
            <w:right w:val="none" w:sz="0" w:space="0" w:color="auto"/>
          </w:divBdr>
        </w:div>
        <w:div w:id="1219319027">
          <w:marLeft w:val="0"/>
          <w:marRight w:val="0"/>
          <w:marTop w:val="0"/>
          <w:marBottom w:val="0"/>
          <w:divBdr>
            <w:top w:val="none" w:sz="0" w:space="0" w:color="auto"/>
            <w:left w:val="none" w:sz="0" w:space="0" w:color="auto"/>
            <w:bottom w:val="none" w:sz="0" w:space="0" w:color="auto"/>
            <w:right w:val="none" w:sz="0" w:space="0" w:color="auto"/>
          </w:divBdr>
        </w:div>
        <w:div w:id="1351180339">
          <w:marLeft w:val="0"/>
          <w:marRight w:val="0"/>
          <w:marTop w:val="0"/>
          <w:marBottom w:val="0"/>
          <w:divBdr>
            <w:top w:val="none" w:sz="0" w:space="0" w:color="auto"/>
            <w:left w:val="none" w:sz="0" w:space="0" w:color="auto"/>
            <w:bottom w:val="none" w:sz="0" w:space="0" w:color="auto"/>
            <w:right w:val="none" w:sz="0" w:space="0" w:color="auto"/>
          </w:divBdr>
        </w:div>
        <w:div w:id="1451510718">
          <w:marLeft w:val="0"/>
          <w:marRight w:val="0"/>
          <w:marTop w:val="0"/>
          <w:marBottom w:val="0"/>
          <w:divBdr>
            <w:top w:val="none" w:sz="0" w:space="0" w:color="auto"/>
            <w:left w:val="none" w:sz="0" w:space="0" w:color="auto"/>
            <w:bottom w:val="none" w:sz="0" w:space="0" w:color="auto"/>
            <w:right w:val="none" w:sz="0" w:space="0" w:color="auto"/>
          </w:divBdr>
        </w:div>
        <w:div w:id="1671131656">
          <w:marLeft w:val="0"/>
          <w:marRight w:val="0"/>
          <w:marTop w:val="0"/>
          <w:marBottom w:val="0"/>
          <w:divBdr>
            <w:top w:val="none" w:sz="0" w:space="0" w:color="auto"/>
            <w:left w:val="none" w:sz="0" w:space="0" w:color="auto"/>
            <w:bottom w:val="none" w:sz="0" w:space="0" w:color="auto"/>
            <w:right w:val="none" w:sz="0" w:space="0" w:color="auto"/>
          </w:divBdr>
        </w:div>
      </w:divsChild>
    </w:div>
    <w:div w:id="888344005">
      <w:bodyDiv w:val="1"/>
      <w:marLeft w:val="0"/>
      <w:marRight w:val="0"/>
      <w:marTop w:val="0"/>
      <w:marBottom w:val="0"/>
      <w:divBdr>
        <w:top w:val="none" w:sz="0" w:space="0" w:color="auto"/>
        <w:left w:val="none" w:sz="0" w:space="0" w:color="auto"/>
        <w:bottom w:val="none" w:sz="0" w:space="0" w:color="auto"/>
        <w:right w:val="none" w:sz="0" w:space="0" w:color="auto"/>
      </w:divBdr>
      <w:divsChild>
        <w:div w:id="1101411233">
          <w:marLeft w:val="0"/>
          <w:marRight w:val="0"/>
          <w:marTop w:val="0"/>
          <w:marBottom w:val="0"/>
          <w:divBdr>
            <w:top w:val="none" w:sz="0" w:space="0" w:color="auto"/>
            <w:left w:val="none" w:sz="0" w:space="0" w:color="auto"/>
            <w:bottom w:val="none" w:sz="0" w:space="0" w:color="auto"/>
            <w:right w:val="none" w:sz="0" w:space="0" w:color="auto"/>
          </w:divBdr>
        </w:div>
      </w:divsChild>
    </w:div>
    <w:div w:id="969478561">
      <w:bodyDiv w:val="1"/>
      <w:marLeft w:val="0"/>
      <w:marRight w:val="0"/>
      <w:marTop w:val="0"/>
      <w:marBottom w:val="0"/>
      <w:divBdr>
        <w:top w:val="none" w:sz="0" w:space="0" w:color="auto"/>
        <w:left w:val="none" w:sz="0" w:space="0" w:color="auto"/>
        <w:bottom w:val="none" w:sz="0" w:space="0" w:color="auto"/>
        <w:right w:val="none" w:sz="0" w:space="0" w:color="auto"/>
      </w:divBdr>
    </w:div>
    <w:div w:id="975404637">
      <w:bodyDiv w:val="1"/>
      <w:marLeft w:val="0"/>
      <w:marRight w:val="0"/>
      <w:marTop w:val="0"/>
      <w:marBottom w:val="0"/>
      <w:divBdr>
        <w:top w:val="none" w:sz="0" w:space="0" w:color="auto"/>
        <w:left w:val="none" w:sz="0" w:space="0" w:color="auto"/>
        <w:bottom w:val="none" w:sz="0" w:space="0" w:color="auto"/>
        <w:right w:val="none" w:sz="0" w:space="0" w:color="auto"/>
      </w:divBdr>
    </w:div>
    <w:div w:id="1086611344">
      <w:bodyDiv w:val="1"/>
      <w:marLeft w:val="0"/>
      <w:marRight w:val="0"/>
      <w:marTop w:val="0"/>
      <w:marBottom w:val="0"/>
      <w:divBdr>
        <w:top w:val="none" w:sz="0" w:space="0" w:color="auto"/>
        <w:left w:val="none" w:sz="0" w:space="0" w:color="auto"/>
        <w:bottom w:val="none" w:sz="0" w:space="0" w:color="auto"/>
        <w:right w:val="none" w:sz="0" w:space="0" w:color="auto"/>
      </w:divBdr>
    </w:div>
    <w:div w:id="1113400420">
      <w:bodyDiv w:val="1"/>
      <w:marLeft w:val="0"/>
      <w:marRight w:val="0"/>
      <w:marTop w:val="0"/>
      <w:marBottom w:val="0"/>
      <w:divBdr>
        <w:top w:val="none" w:sz="0" w:space="0" w:color="auto"/>
        <w:left w:val="none" w:sz="0" w:space="0" w:color="auto"/>
        <w:bottom w:val="none" w:sz="0" w:space="0" w:color="auto"/>
        <w:right w:val="none" w:sz="0" w:space="0" w:color="auto"/>
      </w:divBdr>
    </w:div>
    <w:div w:id="1119304332">
      <w:bodyDiv w:val="1"/>
      <w:marLeft w:val="0"/>
      <w:marRight w:val="0"/>
      <w:marTop w:val="0"/>
      <w:marBottom w:val="0"/>
      <w:divBdr>
        <w:top w:val="none" w:sz="0" w:space="0" w:color="auto"/>
        <w:left w:val="none" w:sz="0" w:space="0" w:color="auto"/>
        <w:bottom w:val="none" w:sz="0" w:space="0" w:color="auto"/>
        <w:right w:val="none" w:sz="0" w:space="0" w:color="auto"/>
      </w:divBdr>
    </w:div>
    <w:div w:id="1127552441">
      <w:bodyDiv w:val="1"/>
      <w:marLeft w:val="0"/>
      <w:marRight w:val="0"/>
      <w:marTop w:val="0"/>
      <w:marBottom w:val="0"/>
      <w:divBdr>
        <w:top w:val="none" w:sz="0" w:space="0" w:color="auto"/>
        <w:left w:val="none" w:sz="0" w:space="0" w:color="auto"/>
        <w:bottom w:val="none" w:sz="0" w:space="0" w:color="auto"/>
        <w:right w:val="none" w:sz="0" w:space="0" w:color="auto"/>
      </w:divBdr>
    </w:div>
    <w:div w:id="1178740167">
      <w:bodyDiv w:val="1"/>
      <w:marLeft w:val="0"/>
      <w:marRight w:val="0"/>
      <w:marTop w:val="0"/>
      <w:marBottom w:val="0"/>
      <w:divBdr>
        <w:top w:val="none" w:sz="0" w:space="0" w:color="auto"/>
        <w:left w:val="none" w:sz="0" w:space="0" w:color="auto"/>
        <w:bottom w:val="none" w:sz="0" w:space="0" w:color="auto"/>
        <w:right w:val="none" w:sz="0" w:space="0" w:color="auto"/>
      </w:divBdr>
    </w:div>
    <w:div w:id="1197238880">
      <w:bodyDiv w:val="1"/>
      <w:marLeft w:val="0"/>
      <w:marRight w:val="0"/>
      <w:marTop w:val="0"/>
      <w:marBottom w:val="0"/>
      <w:divBdr>
        <w:top w:val="none" w:sz="0" w:space="0" w:color="auto"/>
        <w:left w:val="none" w:sz="0" w:space="0" w:color="auto"/>
        <w:bottom w:val="none" w:sz="0" w:space="0" w:color="auto"/>
        <w:right w:val="none" w:sz="0" w:space="0" w:color="auto"/>
      </w:divBdr>
    </w:div>
    <w:div w:id="1288508871">
      <w:bodyDiv w:val="1"/>
      <w:marLeft w:val="0"/>
      <w:marRight w:val="0"/>
      <w:marTop w:val="0"/>
      <w:marBottom w:val="0"/>
      <w:divBdr>
        <w:top w:val="none" w:sz="0" w:space="0" w:color="auto"/>
        <w:left w:val="none" w:sz="0" w:space="0" w:color="auto"/>
        <w:bottom w:val="none" w:sz="0" w:space="0" w:color="auto"/>
        <w:right w:val="none" w:sz="0" w:space="0" w:color="auto"/>
      </w:divBdr>
    </w:div>
    <w:div w:id="1300957154">
      <w:bodyDiv w:val="1"/>
      <w:marLeft w:val="0"/>
      <w:marRight w:val="0"/>
      <w:marTop w:val="0"/>
      <w:marBottom w:val="0"/>
      <w:divBdr>
        <w:top w:val="none" w:sz="0" w:space="0" w:color="auto"/>
        <w:left w:val="none" w:sz="0" w:space="0" w:color="auto"/>
        <w:bottom w:val="none" w:sz="0" w:space="0" w:color="auto"/>
        <w:right w:val="none" w:sz="0" w:space="0" w:color="auto"/>
      </w:divBdr>
    </w:div>
    <w:div w:id="1306814016">
      <w:bodyDiv w:val="1"/>
      <w:marLeft w:val="0"/>
      <w:marRight w:val="0"/>
      <w:marTop w:val="0"/>
      <w:marBottom w:val="0"/>
      <w:divBdr>
        <w:top w:val="none" w:sz="0" w:space="0" w:color="auto"/>
        <w:left w:val="none" w:sz="0" w:space="0" w:color="auto"/>
        <w:bottom w:val="none" w:sz="0" w:space="0" w:color="auto"/>
        <w:right w:val="none" w:sz="0" w:space="0" w:color="auto"/>
      </w:divBdr>
    </w:div>
    <w:div w:id="1526823060">
      <w:bodyDiv w:val="1"/>
      <w:marLeft w:val="0"/>
      <w:marRight w:val="0"/>
      <w:marTop w:val="0"/>
      <w:marBottom w:val="0"/>
      <w:divBdr>
        <w:top w:val="none" w:sz="0" w:space="0" w:color="auto"/>
        <w:left w:val="none" w:sz="0" w:space="0" w:color="auto"/>
        <w:bottom w:val="none" w:sz="0" w:space="0" w:color="auto"/>
        <w:right w:val="none" w:sz="0" w:space="0" w:color="auto"/>
      </w:divBdr>
    </w:div>
    <w:div w:id="1554850627">
      <w:bodyDiv w:val="1"/>
      <w:marLeft w:val="0"/>
      <w:marRight w:val="0"/>
      <w:marTop w:val="0"/>
      <w:marBottom w:val="0"/>
      <w:divBdr>
        <w:top w:val="none" w:sz="0" w:space="0" w:color="auto"/>
        <w:left w:val="none" w:sz="0" w:space="0" w:color="auto"/>
        <w:bottom w:val="none" w:sz="0" w:space="0" w:color="auto"/>
        <w:right w:val="none" w:sz="0" w:space="0" w:color="auto"/>
      </w:divBdr>
    </w:div>
    <w:div w:id="1573809614">
      <w:bodyDiv w:val="1"/>
      <w:marLeft w:val="0"/>
      <w:marRight w:val="0"/>
      <w:marTop w:val="0"/>
      <w:marBottom w:val="0"/>
      <w:divBdr>
        <w:top w:val="none" w:sz="0" w:space="0" w:color="auto"/>
        <w:left w:val="none" w:sz="0" w:space="0" w:color="auto"/>
        <w:bottom w:val="none" w:sz="0" w:space="0" w:color="auto"/>
        <w:right w:val="none" w:sz="0" w:space="0" w:color="auto"/>
      </w:divBdr>
      <w:divsChild>
        <w:div w:id="1683973859">
          <w:marLeft w:val="0"/>
          <w:marRight w:val="0"/>
          <w:marTop w:val="0"/>
          <w:marBottom w:val="0"/>
          <w:divBdr>
            <w:top w:val="none" w:sz="0" w:space="0" w:color="auto"/>
            <w:left w:val="none" w:sz="0" w:space="0" w:color="auto"/>
            <w:bottom w:val="none" w:sz="0" w:space="0" w:color="auto"/>
            <w:right w:val="none" w:sz="0" w:space="0" w:color="auto"/>
          </w:divBdr>
        </w:div>
        <w:div w:id="2007898009">
          <w:marLeft w:val="0"/>
          <w:marRight w:val="0"/>
          <w:marTop w:val="0"/>
          <w:marBottom w:val="0"/>
          <w:divBdr>
            <w:top w:val="none" w:sz="0" w:space="0" w:color="auto"/>
            <w:left w:val="none" w:sz="0" w:space="0" w:color="auto"/>
            <w:bottom w:val="none" w:sz="0" w:space="0" w:color="auto"/>
            <w:right w:val="none" w:sz="0" w:space="0" w:color="auto"/>
          </w:divBdr>
          <w:divsChild>
            <w:div w:id="98986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436783">
      <w:bodyDiv w:val="1"/>
      <w:marLeft w:val="0"/>
      <w:marRight w:val="0"/>
      <w:marTop w:val="0"/>
      <w:marBottom w:val="0"/>
      <w:divBdr>
        <w:top w:val="none" w:sz="0" w:space="0" w:color="auto"/>
        <w:left w:val="none" w:sz="0" w:space="0" w:color="auto"/>
        <w:bottom w:val="none" w:sz="0" w:space="0" w:color="auto"/>
        <w:right w:val="none" w:sz="0" w:space="0" w:color="auto"/>
      </w:divBdr>
    </w:div>
    <w:div w:id="1627618763">
      <w:bodyDiv w:val="1"/>
      <w:marLeft w:val="0"/>
      <w:marRight w:val="0"/>
      <w:marTop w:val="0"/>
      <w:marBottom w:val="0"/>
      <w:divBdr>
        <w:top w:val="none" w:sz="0" w:space="0" w:color="auto"/>
        <w:left w:val="none" w:sz="0" w:space="0" w:color="auto"/>
        <w:bottom w:val="none" w:sz="0" w:space="0" w:color="auto"/>
        <w:right w:val="none" w:sz="0" w:space="0" w:color="auto"/>
      </w:divBdr>
    </w:div>
    <w:div w:id="1629897544">
      <w:bodyDiv w:val="1"/>
      <w:marLeft w:val="0"/>
      <w:marRight w:val="0"/>
      <w:marTop w:val="0"/>
      <w:marBottom w:val="0"/>
      <w:divBdr>
        <w:top w:val="none" w:sz="0" w:space="0" w:color="auto"/>
        <w:left w:val="none" w:sz="0" w:space="0" w:color="auto"/>
        <w:bottom w:val="none" w:sz="0" w:space="0" w:color="auto"/>
        <w:right w:val="none" w:sz="0" w:space="0" w:color="auto"/>
      </w:divBdr>
    </w:div>
    <w:div w:id="1726877164">
      <w:bodyDiv w:val="1"/>
      <w:marLeft w:val="0"/>
      <w:marRight w:val="0"/>
      <w:marTop w:val="0"/>
      <w:marBottom w:val="0"/>
      <w:divBdr>
        <w:top w:val="none" w:sz="0" w:space="0" w:color="auto"/>
        <w:left w:val="none" w:sz="0" w:space="0" w:color="auto"/>
        <w:bottom w:val="none" w:sz="0" w:space="0" w:color="auto"/>
        <w:right w:val="none" w:sz="0" w:space="0" w:color="auto"/>
      </w:divBdr>
    </w:div>
    <w:div w:id="1852837135">
      <w:bodyDiv w:val="1"/>
      <w:marLeft w:val="0"/>
      <w:marRight w:val="0"/>
      <w:marTop w:val="0"/>
      <w:marBottom w:val="0"/>
      <w:divBdr>
        <w:top w:val="none" w:sz="0" w:space="0" w:color="auto"/>
        <w:left w:val="none" w:sz="0" w:space="0" w:color="auto"/>
        <w:bottom w:val="none" w:sz="0" w:space="0" w:color="auto"/>
        <w:right w:val="none" w:sz="0" w:space="0" w:color="auto"/>
      </w:divBdr>
    </w:div>
    <w:div w:id="1860270881">
      <w:bodyDiv w:val="1"/>
      <w:marLeft w:val="0"/>
      <w:marRight w:val="0"/>
      <w:marTop w:val="0"/>
      <w:marBottom w:val="0"/>
      <w:divBdr>
        <w:top w:val="none" w:sz="0" w:space="0" w:color="auto"/>
        <w:left w:val="none" w:sz="0" w:space="0" w:color="auto"/>
        <w:bottom w:val="none" w:sz="0" w:space="0" w:color="auto"/>
        <w:right w:val="none" w:sz="0" w:space="0" w:color="auto"/>
      </w:divBdr>
    </w:div>
    <w:div w:id="1957440501">
      <w:bodyDiv w:val="1"/>
      <w:marLeft w:val="0"/>
      <w:marRight w:val="0"/>
      <w:marTop w:val="0"/>
      <w:marBottom w:val="0"/>
      <w:divBdr>
        <w:top w:val="none" w:sz="0" w:space="0" w:color="auto"/>
        <w:left w:val="none" w:sz="0" w:space="0" w:color="auto"/>
        <w:bottom w:val="none" w:sz="0" w:space="0" w:color="auto"/>
        <w:right w:val="none" w:sz="0" w:space="0" w:color="auto"/>
      </w:divBdr>
    </w:div>
    <w:div w:id="2015839448">
      <w:bodyDiv w:val="1"/>
      <w:marLeft w:val="0"/>
      <w:marRight w:val="0"/>
      <w:marTop w:val="0"/>
      <w:marBottom w:val="0"/>
      <w:divBdr>
        <w:top w:val="none" w:sz="0" w:space="0" w:color="auto"/>
        <w:left w:val="none" w:sz="0" w:space="0" w:color="auto"/>
        <w:bottom w:val="none" w:sz="0" w:space="0" w:color="auto"/>
        <w:right w:val="none" w:sz="0" w:space="0" w:color="auto"/>
      </w:divBdr>
    </w:div>
    <w:div w:id="204401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8C79E-A145-4D29-A5D3-C269C0FB4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1172</Words>
  <Characters>6451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dc:description/>
  <cp:lastModifiedBy>Vivian Lorena Prieto Trujillo</cp:lastModifiedBy>
  <cp:revision>2</cp:revision>
  <cp:lastPrinted>2022-10-24T20:35:00Z</cp:lastPrinted>
  <dcterms:created xsi:type="dcterms:W3CDTF">2026-06-26T15:22:00Z</dcterms:created>
  <dcterms:modified xsi:type="dcterms:W3CDTF">2026-06-26T15:22:00Z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